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CE0A50" w14:textId="77777777" w:rsidR="00B74C8D" w:rsidRPr="00D27D9D" w:rsidRDefault="00B74C8D">
      <w:pPr>
        <w:spacing w:after="280"/>
        <w:jc w:val="center"/>
        <w:rPr>
          <w:rFonts w:ascii="Arial" w:eastAsia="Arial" w:hAnsi="Arial" w:cs="Arial"/>
          <w:b/>
        </w:rPr>
      </w:pPr>
    </w:p>
    <w:p w14:paraId="1B6E7528" w14:textId="77777777" w:rsidR="00B74C8D" w:rsidRPr="00D27D9D" w:rsidRDefault="00B74C8D">
      <w:pPr>
        <w:spacing w:after="280"/>
        <w:jc w:val="center"/>
        <w:rPr>
          <w:rFonts w:ascii="Arial" w:eastAsia="Arial" w:hAnsi="Arial" w:cs="Arial"/>
          <w:b/>
        </w:rPr>
      </w:pPr>
    </w:p>
    <w:p w14:paraId="77914E0E" w14:textId="77777777" w:rsidR="00B74C8D" w:rsidRPr="00D27D9D" w:rsidRDefault="00307D3C">
      <w:pPr>
        <w:spacing w:after="280"/>
        <w:jc w:val="center"/>
        <w:rPr>
          <w:rFonts w:ascii="Arial" w:eastAsia="Arial" w:hAnsi="Arial" w:cs="Arial"/>
          <w:b/>
          <w:sz w:val="40"/>
          <w:szCs w:val="40"/>
        </w:rPr>
      </w:pPr>
      <w:r w:rsidRPr="00D27D9D">
        <w:rPr>
          <w:rFonts w:ascii="Arial" w:eastAsia="Arial" w:hAnsi="Arial" w:cs="Arial"/>
          <w:b/>
          <w:sz w:val="40"/>
          <w:szCs w:val="40"/>
        </w:rPr>
        <w:t>MEDIDAS DE MANEJO AMBIENTAL</w:t>
      </w:r>
    </w:p>
    <w:p w14:paraId="1C6C56B7" w14:textId="77777777" w:rsidR="00B74C8D" w:rsidRPr="00D27D9D" w:rsidRDefault="00307D3C">
      <w:pPr>
        <w:spacing w:after="280"/>
        <w:jc w:val="center"/>
        <w:rPr>
          <w:rFonts w:ascii="Arial" w:eastAsia="Arial" w:hAnsi="Arial" w:cs="Arial"/>
          <w:b/>
          <w:sz w:val="40"/>
          <w:szCs w:val="40"/>
        </w:rPr>
      </w:pPr>
      <w:r w:rsidRPr="00D27D9D">
        <w:rPr>
          <w:rFonts w:ascii="Arial" w:eastAsia="Arial" w:hAnsi="Arial" w:cs="Arial"/>
          <w:b/>
          <w:sz w:val="40"/>
          <w:szCs w:val="40"/>
        </w:rPr>
        <w:t xml:space="preserve">APROVECHAMIENTO DE RESIDUOS </w:t>
      </w:r>
    </w:p>
    <w:p w14:paraId="0347660D" w14:textId="77777777" w:rsidR="00B74C8D" w:rsidRPr="00D27D9D" w:rsidRDefault="00307D3C">
      <w:pPr>
        <w:spacing w:after="280"/>
        <w:jc w:val="center"/>
        <w:rPr>
          <w:rFonts w:ascii="Arial" w:eastAsia="Arial" w:hAnsi="Arial" w:cs="Arial"/>
          <w:b/>
          <w:sz w:val="40"/>
          <w:szCs w:val="40"/>
        </w:rPr>
      </w:pPr>
      <w:r w:rsidRPr="00D27D9D">
        <w:rPr>
          <w:rFonts w:ascii="Arial" w:eastAsia="Arial" w:hAnsi="Arial" w:cs="Arial"/>
          <w:b/>
          <w:sz w:val="40"/>
          <w:szCs w:val="40"/>
        </w:rPr>
        <w:t>DE CONSTRUCCION Y DEMOLICIONES (RCD)</w:t>
      </w:r>
    </w:p>
    <w:p w14:paraId="6522C3B5" w14:textId="77777777" w:rsidR="00B74C8D" w:rsidRPr="00D27D9D" w:rsidRDefault="00B74C8D">
      <w:pPr>
        <w:spacing w:after="280"/>
        <w:jc w:val="center"/>
        <w:rPr>
          <w:rFonts w:ascii="Arial" w:eastAsia="Arial" w:hAnsi="Arial" w:cs="Arial"/>
          <w:b/>
          <w:sz w:val="40"/>
          <w:szCs w:val="40"/>
        </w:rPr>
      </w:pPr>
    </w:p>
    <w:p w14:paraId="01BADF6F" w14:textId="77777777" w:rsidR="00B74C8D" w:rsidRPr="00D27D9D" w:rsidRDefault="00B74C8D">
      <w:pPr>
        <w:spacing w:after="280"/>
        <w:jc w:val="center"/>
        <w:rPr>
          <w:rFonts w:ascii="Arial" w:eastAsia="Arial" w:hAnsi="Arial" w:cs="Arial"/>
          <w:b/>
          <w:sz w:val="40"/>
          <w:szCs w:val="40"/>
        </w:rPr>
      </w:pPr>
    </w:p>
    <w:p w14:paraId="791A6649" w14:textId="77777777" w:rsidR="00B74C8D" w:rsidRPr="00D27D9D" w:rsidRDefault="00B74C8D">
      <w:pPr>
        <w:spacing w:after="280"/>
        <w:jc w:val="center"/>
        <w:rPr>
          <w:rFonts w:ascii="Arial" w:eastAsia="Arial" w:hAnsi="Arial" w:cs="Arial"/>
          <w:b/>
          <w:sz w:val="40"/>
          <w:szCs w:val="40"/>
        </w:rPr>
      </w:pPr>
    </w:p>
    <w:p w14:paraId="04D2EADF" w14:textId="77777777" w:rsidR="00B74C8D" w:rsidRPr="00D27D9D" w:rsidRDefault="00B74C8D">
      <w:pPr>
        <w:spacing w:after="280"/>
        <w:jc w:val="center"/>
        <w:rPr>
          <w:rFonts w:ascii="Arial" w:eastAsia="Arial" w:hAnsi="Arial" w:cs="Arial"/>
          <w:b/>
          <w:sz w:val="40"/>
          <w:szCs w:val="40"/>
        </w:rPr>
      </w:pPr>
    </w:p>
    <w:p w14:paraId="2A892A3B" w14:textId="77777777" w:rsidR="00B74C8D" w:rsidRPr="00D27D9D" w:rsidRDefault="00307D3C">
      <w:pPr>
        <w:spacing w:after="280"/>
        <w:jc w:val="center"/>
        <w:rPr>
          <w:rFonts w:ascii="Arial" w:eastAsia="Arial" w:hAnsi="Arial" w:cs="Arial"/>
          <w:b/>
          <w:sz w:val="40"/>
          <w:szCs w:val="40"/>
        </w:rPr>
      </w:pPr>
      <w:r w:rsidRPr="00D27D9D">
        <w:rPr>
          <w:rFonts w:ascii="Arial" w:eastAsia="Arial" w:hAnsi="Arial" w:cs="Arial"/>
          <w:b/>
          <w:sz w:val="40"/>
          <w:szCs w:val="40"/>
        </w:rPr>
        <w:t>INGECOST S.A.S</w:t>
      </w:r>
    </w:p>
    <w:p w14:paraId="6B25DC44" w14:textId="77777777" w:rsidR="00B74C8D" w:rsidRPr="00D27D9D" w:rsidRDefault="00B74C8D">
      <w:pPr>
        <w:spacing w:after="280"/>
        <w:jc w:val="center"/>
        <w:rPr>
          <w:rFonts w:ascii="Arial" w:eastAsia="Arial" w:hAnsi="Arial" w:cs="Arial"/>
          <w:b/>
          <w:sz w:val="40"/>
          <w:szCs w:val="40"/>
        </w:rPr>
      </w:pPr>
    </w:p>
    <w:p w14:paraId="26801DCE" w14:textId="77777777" w:rsidR="00B74C8D" w:rsidRPr="00D27D9D" w:rsidRDefault="00B74C8D">
      <w:pPr>
        <w:spacing w:after="280"/>
        <w:jc w:val="center"/>
        <w:rPr>
          <w:rFonts w:ascii="Arial" w:eastAsia="Arial" w:hAnsi="Arial" w:cs="Arial"/>
          <w:b/>
          <w:sz w:val="40"/>
          <w:szCs w:val="40"/>
        </w:rPr>
      </w:pPr>
    </w:p>
    <w:p w14:paraId="1C04407B" w14:textId="77777777" w:rsidR="00B74C8D" w:rsidRPr="00D27D9D" w:rsidRDefault="00B74C8D">
      <w:pPr>
        <w:spacing w:after="280"/>
        <w:jc w:val="center"/>
        <w:rPr>
          <w:rFonts w:ascii="Arial" w:eastAsia="Arial" w:hAnsi="Arial" w:cs="Arial"/>
          <w:b/>
          <w:sz w:val="40"/>
          <w:szCs w:val="40"/>
        </w:rPr>
      </w:pPr>
    </w:p>
    <w:p w14:paraId="6A2A5D96" w14:textId="77777777" w:rsidR="00B74C8D" w:rsidRPr="00D27D9D" w:rsidRDefault="00B74C8D">
      <w:pPr>
        <w:spacing w:after="280"/>
        <w:jc w:val="center"/>
        <w:rPr>
          <w:rFonts w:ascii="Arial" w:eastAsia="Arial" w:hAnsi="Arial" w:cs="Arial"/>
          <w:b/>
          <w:sz w:val="40"/>
          <w:szCs w:val="40"/>
        </w:rPr>
      </w:pPr>
    </w:p>
    <w:p w14:paraId="76553874" w14:textId="77777777" w:rsidR="00B74C8D" w:rsidRPr="00D27D9D" w:rsidRDefault="00307D3C">
      <w:pPr>
        <w:spacing w:after="280"/>
        <w:jc w:val="center"/>
        <w:rPr>
          <w:rFonts w:ascii="Arial" w:eastAsia="Arial" w:hAnsi="Arial" w:cs="Arial"/>
          <w:b/>
          <w:sz w:val="40"/>
          <w:szCs w:val="40"/>
        </w:rPr>
      </w:pPr>
      <w:r w:rsidRPr="00D27D9D">
        <w:rPr>
          <w:rFonts w:ascii="Arial" w:eastAsia="Arial" w:hAnsi="Arial" w:cs="Arial"/>
          <w:b/>
          <w:sz w:val="40"/>
          <w:szCs w:val="40"/>
        </w:rPr>
        <w:t>AÑO 2022</w:t>
      </w:r>
    </w:p>
    <w:p w14:paraId="3E63A8BC" w14:textId="77777777" w:rsidR="00B74C8D" w:rsidRPr="00D27D9D" w:rsidRDefault="00B74C8D">
      <w:pPr>
        <w:spacing w:after="280"/>
        <w:jc w:val="center"/>
        <w:rPr>
          <w:rFonts w:ascii="Arial" w:eastAsia="Arial" w:hAnsi="Arial" w:cs="Arial"/>
          <w:b/>
        </w:rPr>
      </w:pPr>
    </w:p>
    <w:p w14:paraId="104D1209" w14:textId="77777777" w:rsidR="00B74C8D" w:rsidRPr="00D27D9D" w:rsidRDefault="00B74C8D">
      <w:pPr>
        <w:spacing w:after="280"/>
        <w:jc w:val="center"/>
        <w:rPr>
          <w:rFonts w:ascii="Arial" w:eastAsia="Arial" w:hAnsi="Arial" w:cs="Arial"/>
          <w:b/>
        </w:rPr>
      </w:pPr>
    </w:p>
    <w:p w14:paraId="77B99FA9" w14:textId="77777777" w:rsidR="00B74C8D" w:rsidRPr="00D27D9D" w:rsidRDefault="00B74C8D">
      <w:pPr>
        <w:spacing w:after="280"/>
        <w:jc w:val="center"/>
        <w:rPr>
          <w:rFonts w:ascii="Arial" w:eastAsia="Arial" w:hAnsi="Arial" w:cs="Arial"/>
          <w:b/>
        </w:rPr>
      </w:pPr>
    </w:p>
    <w:p w14:paraId="272EFFAC" w14:textId="77777777" w:rsidR="00B74C8D" w:rsidRPr="00D27D9D" w:rsidRDefault="00B74C8D">
      <w:pPr>
        <w:spacing w:after="280"/>
        <w:jc w:val="center"/>
        <w:rPr>
          <w:rFonts w:ascii="Arial" w:eastAsia="Arial" w:hAnsi="Arial" w:cs="Arial"/>
          <w:b/>
        </w:rPr>
      </w:pPr>
    </w:p>
    <w:p w14:paraId="511324E7" w14:textId="77777777" w:rsidR="00B74C8D" w:rsidRPr="00D27D9D" w:rsidRDefault="00307D3C">
      <w:pPr>
        <w:keepNext/>
        <w:keepLines/>
        <w:widowControl/>
        <w:pBdr>
          <w:top w:val="nil"/>
          <w:left w:val="nil"/>
          <w:bottom w:val="nil"/>
          <w:right w:val="nil"/>
          <w:between w:val="nil"/>
        </w:pBdr>
        <w:spacing w:before="240" w:line="259" w:lineRule="auto"/>
        <w:jc w:val="center"/>
        <w:rPr>
          <w:rFonts w:ascii="Arial" w:eastAsia="Arial" w:hAnsi="Arial" w:cs="Arial"/>
          <w:b/>
          <w:color w:val="000000"/>
          <w:sz w:val="32"/>
          <w:szCs w:val="32"/>
        </w:rPr>
      </w:pPr>
      <w:r w:rsidRPr="00D27D9D">
        <w:rPr>
          <w:rFonts w:ascii="Arial" w:eastAsia="Arial" w:hAnsi="Arial" w:cs="Arial"/>
          <w:b/>
          <w:color w:val="000000"/>
          <w:sz w:val="32"/>
          <w:szCs w:val="32"/>
        </w:rPr>
        <w:t>TABLA DE CONTENIDO</w:t>
      </w:r>
    </w:p>
    <w:p w14:paraId="667B8D54" w14:textId="77777777" w:rsidR="00B74C8D" w:rsidRPr="00D27D9D" w:rsidRDefault="00B74C8D">
      <w:pPr>
        <w:rPr>
          <w:rFonts w:ascii="Arial" w:hAnsi="Arial" w:cs="Arial"/>
        </w:rPr>
      </w:pPr>
    </w:p>
    <w:p w14:paraId="2CE9C06F" w14:textId="77777777" w:rsidR="00B74C8D" w:rsidRPr="00D27D9D" w:rsidRDefault="00B74C8D">
      <w:pPr>
        <w:pBdr>
          <w:top w:val="nil"/>
          <w:left w:val="nil"/>
          <w:bottom w:val="nil"/>
          <w:right w:val="nil"/>
          <w:between w:val="nil"/>
        </w:pBdr>
        <w:spacing w:before="122"/>
        <w:ind w:left="601" w:right="1165" w:hanging="602"/>
        <w:rPr>
          <w:rFonts w:ascii="Arial" w:eastAsia="Arial" w:hAnsi="Arial" w:cs="Arial"/>
          <w:smallCaps/>
          <w:color w:val="000000"/>
        </w:rPr>
      </w:pPr>
    </w:p>
    <w:sdt>
      <w:sdtPr>
        <w:rPr>
          <w:rFonts w:ascii="Arial" w:hAnsi="Arial" w:cs="Arial"/>
        </w:rPr>
        <w:id w:val="-345184085"/>
        <w:docPartObj>
          <w:docPartGallery w:val="Table of Contents"/>
          <w:docPartUnique/>
        </w:docPartObj>
      </w:sdtPr>
      <w:sdtEndPr/>
      <w:sdtContent>
        <w:p w14:paraId="1E8831E7"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r w:rsidRPr="00D27D9D">
            <w:rPr>
              <w:rFonts w:ascii="Arial" w:hAnsi="Arial" w:cs="Arial"/>
            </w:rPr>
            <w:fldChar w:fldCharType="begin"/>
          </w:r>
          <w:r w:rsidRPr="00D27D9D">
            <w:rPr>
              <w:rFonts w:ascii="Arial" w:hAnsi="Arial" w:cs="Arial"/>
            </w:rPr>
            <w:instrText xml:space="preserve"> TOC \h \u \z </w:instrText>
          </w:r>
          <w:r w:rsidRPr="00D27D9D">
            <w:rPr>
              <w:rFonts w:ascii="Arial" w:hAnsi="Arial" w:cs="Arial"/>
            </w:rPr>
            <w:fldChar w:fldCharType="separate"/>
          </w:r>
          <w:hyperlink w:anchor="_1fob9te">
            <w:r w:rsidRPr="00D27D9D">
              <w:rPr>
                <w:rFonts w:ascii="Arial" w:eastAsia="Arial" w:hAnsi="Arial" w:cs="Arial"/>
                <w:color w:val="000000"/>
              </w:rPr>
              <w:t>INTRODUCCIÓN</w:t>
            </w:r>
          </w:hyperlink>
          <w:hyperlink w:anchor="_1fob9te">
            <w:r w:rsidRPr="00D27D9D">
              <w:rPr>
                <w:rFonts w:ascii="Arial" w:hAnsi="Arial" w:cs="Arial"/>
                <w:color w:val="000000"/>
              </w:rPr>
              <w:tab/>
              <w:t>5</w:t>
            </w:r>
          </w:hyperlink>
        </w:p>
        <w:p w14:paraId="69EF1AA5"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3znysh7">
            <w:r w:rsidRPr="00D27D9D">
              <w:rPr>
                <w:rFonts w:ascii="Arial" w:hAnsi="Arial" w:cs="Arial"/>
                <w:color w:val="000000"/>
              </w:rPr>
              <w:t>OBJETIVOS</w:t>
            </w:r>
            <w:r w:rsidRPr="00D27D9D">
              <w:rPr>
                <w:rFonts w:ascii="Arial" w:hAnsi="Arial" w:cs="Arial"/>
                <w:color w:val="000000"/>
              </w:rPr>
              <w:tab/>
              <w:t>8</w:t>
            </w:r>
          </w:hyperlink>
        </w:p>
        <w:bookmarkStart w:id="0" w:name="_gjdgxs" w:colFirst="0" w:colLast="0"/>
        <w:bookmarkEnd w:id="0"/>
        <w:p w14:paraId="14DE20D5" w14:textId="77777777" w:rsidR="00B74C8D" w:rsidRPr="00D27D9D" w:rsidRDefault="00307D3C">
          <w:pPr>
            <w:pBdr>
              <w:top w:val="nil"/>
              <w:left w:val="nil"/>
              <w:bottom w:val="nil"/>
              <w:right w:val="nil"/>
              <w:between w:val="nil"/>
            </w:pBdr>
            <w:tabs>
              <w:tab w:val="right" w:pos="9168"/>
            </w:tabs>
            <w:spacing w:after="100"/>
            <w:ind w:left="480"/>
            <w:rPr>
              <w:rFonts w:ascii="Arial" w:eastAsia="Calibri" w:hAnsi="Arial" w:cs="Arial"/>
              <w:color w:val="000000"/>
              <w:sz w:val="22"/>
              <w:szCs w:val="22"/>
            </w:rPr>
          </w:pPr>
          <w:r w:rsidRPr="00D27D9D">
            <w:rPr>
              <w:rFonts w:ascii="Arial" w:hAnsi="Arial" w:cs="Arial"/>
            </w:rPr>
            <w:fldChar w:fldCharType="begin"/>
          </w:r>
          <w:r w:rsidRPr="00D27D9D">
            <w:rPr>
              <w:rFonts w:ascii="Arial" w:hAnsi="Arial" w:cs="Arial"/>
            </w:rPr>
            <w:instrText xml:space="preserve"> HYPERLINK \l "_2et92p0" \h </w:instrText>
          </w:r>
          <w:r w:rsidRPr="00D27D9D">
            <w:rPr>
              <w:rFonts w:ascii="Arial" w:hAnsi="Arial" w:cs="Arial"/>
            </w:rPr>
            <w:fldChar w:fldCharType="separate"/>
          </w:r>
          <w:r w:rsidRPr="00D27D9D">
            <w:rPr>
              <w:rFonts w:ascii="Arial" w:eastAsia="Arial" w:hAnsi="Arial" w:cs="Arial"/>
              <w:b/>
              <w:color w:val="000000"/>
            </w:rPr>
            <w:t>Objetivo general</w:t>
          </w:r>
          <w:r w:rsidRPr="00D27D9D">
            <w:rPr>
              <w:rFonts w:ascii="Arial" w:eastAsia="Arial" w:hAnsi="Arial" w:cs="Arial"/>
              <w:b/>
              <w:color w:val="000000"/>
            </w:rPr>
            <w:tab/>
            <w:t>8</w:t>
          </w:r>
          <w:r w:rsidRPr="00D27D9D">
            <w:rPr>
              <w:rFonts w:ascii="Arial" w:eastAsia="Arial" w:hAnsi="Arial" w:cs="Arial"/>
              <w:b/>
              <w:color w:val="000000"/>
            </w:rPr>
            <w:fldChar w:fldCharType="end"/>
          </w:r>
        </w:p>
        <w:p w14:paraId="289E4CA5" w14:textId="77777777" w:rsidR="00B74C8D" w:rsidRPr="00D27D9D" w:rsidRDefault="00307D3C">
          <w:pPr>
            <w:pBdr>
              <w:top w:val="nil"/>
              <w:left w:val="nil"/>
              <w:bottom w:val="nil"/>
              <w:right w:val="nil"/>
              <w:between w:val="nil"/>
            </w:pBdr>
            <w:tabs>
              <w:tab w:val="right" w:pos="9168"/>
            </w:tabs>
            <w:spacing w:after="100"/>
            <w:ind w:left="480"/>
            <w:rPr>
              <w:rFonts w:ascii="Arial" w:eastAsia="Calibri" w:hAnsi="Arial" w:cs="Arial"/>
              <w:color w:val="000000"/>
              <w:sz w:val="22"/>
              <w:szCs w:val="22"/>
            </w:rPr>
          </w:pPr>
          <w:hyperlink w:anchor="_tyjcwt">
            <w:r w:rsidRPr="00D27D9D">
              <w:rPr>
                <w:rFonts w:ascii="Arial" w:eastAsia="Arial" w:hAnsi="Arial" w:cs="Arial"/>
                <w:b/>
                <w:color w:val="000000"/>
              </w:rPr>
              <w:t>Objetivos específicos</w:t>
            </w:r>
            <w:r w:rsidRPr="00D27D9D">
              <w:rPr>
                <w:rFonts w:ascii="Arial" w:eastAsia="Arial" w:hAnsi="Arial" w:cs="Arial"/>
                <w:b/>
                <w:color w:val="000000"/>
              </w:rPr>
              <w:tab/>
              <w:t>8</w:t>
            </w:r>
          </w:hyperlink>
        </w:p>
        <w:p w14:paraId="5BEF116F"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3dy6vkm">
            <w:r w:rsidRPr="00D27D9D">
              <w:rPr>
                <w:rFonts w:ascii="Arial" w:hAnsi="Arial" w:cs="Arial"/>
                <w:color w:val="000000"/>
              </w:rPr>
              <w:t>ALCANCE</w:t>
            </w:r>
            <w:r w:rsidRPr="00D27D9D">
              <w:rPr>
                <w:rFonts w:ascii="Arial" w:hAnsi="Arial" w:cs="Arial"/>
                <w:color w:val="000000"/>
              </w:rPr>
              <w:tab/>
              <w:t>8</w:t>
            </w:r>
          </w:hyperlink>
        </w:p>
        <w:p w14:paraId="7D7CB1B4"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1t3h5sf">
            <w:r w:rsidRPr="00D27D9D">
              <w:rPr>
                <w:rFonts w:ascii="Arial" w:hAnsi="Arial" w:cs="Arial"/>
                <w:color w:val="000000"/>
              </w:rPr>
              <w:t>CONTEXTO LEGAL</w:t>
            </w:r>
            <w:r w:rsidRPr="00D27D9D">
              <w:rPr>
                <w:rFonts w:ascii="Arial" w:hAnsi="Arial" w:cs="Arial"/>
                <w:color w:val="000000"/>
              </w:rPr>
              <w:tab/>
              <w:t>9</w:t>
            </w:r>
          </w:hyperlink>
        </w:p>
        <w:p w14:paraId="33BA3330" w14:textId="77777777" w:rsidR="00B74C8D" w:rsidRPr="00D27D9D" w:rsidRDefault="00307D3C">
          <w:pPr>
            <w:pBdr>
              <w:top w:val="nil"/>
              <w:left w:val="nil"/>
              <w:bottom w:val="nil"/>
              <w:right w:val="nil"/>
              <w:between w:val="nil"/>
            </w:pBdr>
            <w:tabs>
              <w:tab w:val="right" w:pos="9168"/>
            </w:tabs>
            <w:spacing w:after="100"/>
            <w:ind w:left="480"/>
            <w:rPr>
              <w:rFonts w:ascii="Arial" w:eastAsia="Calibri" w:hAnsi="Arial" w:cs="Arial"/>
              <w:color w:val="000000"/>
              <w:sz w:val="22"/>
              <w:szCs w:val="22"/>
            </w:rPr>
          </w:pPr>
          <w:hyperlink w:anchor="_4d34og8">
            <w:r w:rsidRPr="00D27D9D">
              <w:rPr>
                <w:rFonts w:ascii="Arial" w:eastAsia="Arial" w:hAnsi="Arial" w:cs="Arial"/>
                <w:b/>
                <w:color w:val="000000"/>
              </w:rPr>
              <w:t>Marco legal y normativo</w:t>
            </w:r>
            <w:r w:rsidRPr="00D27D9D">
              <w:rPr>
                <w:rFonts w:ascii="Arial" w:eastAsia="Arial" w:hAnsi="Arial" w:cs="Arial"/>
                <w:b/>
                <w:color w:val="000000"/>
              </w:rPr>
              <w:tab/>
              <w:t>9</w:t>
            </w:r>
          </w:hyperlink>
        </w:p>
        <w:p w14:paraId="094A8864"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2s8eyo1">
            <w:r w:rsidRPr="00D27D9D">
              <w:rPr>
                <w:rFonts w:ascii="Arial" w:hAnsi="Arial" w:cs="Arial"/>
                <w:color w:val="000000"/>
              </w:rPr>
              <w:t>DESCRIPCIÓN DEL PROCESO DE APROVECHAMIENTO</w:t>
            </w:r>
            <w:r w:rsidRPr="00D27D9D">
              <w:rPr>
                <w:rFonts w:ascii="Arial" w:hAnsi="Arial" w:cs="Arial"/>
                <w:color w:val="000000"/>
              </w:rPr>
              <w:tab/>
              <w:t>11</w:t>
            </w:r>
          </w:hyperlink>
        </w:p>
        <w:p w14:paraId="0B5F108A"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17dp8vu">
            <w:r w:rsidRPr="00D27D9D">
              <w:rPr>
                <w:rFonts w:ascii="Arial" w:hAnsi="Arial" w:cs="Arial"/>
                <w:color w:val="000000"/>
              </w:rPr>
              <w:t>MEDIDAS DE MANEJO AMBIENTAL</w:t>
            </w:r>
            <w:r w:rsidRPr="00D27D9D">
              <w:rPr>
                <w:rFonts w:ascii="Arial" w:hAnsi="Arial" w:cs="Arial"/>
                <w:color w:val="000000"/>
              </w:rPr>
              <w:tab/>
              <w:t>13</w:t>
            </w:r>
          </w:hyperlink>
        </w:p>
        <w:p w14:paraId="590A380D" w14:textId="77777777" w:rsidR="00B74C8D" w:rsidRPr="00D27D9D" w:rsidRDefault="00307D3C">
          <w:pPr>
            <w:pBdr>
              <w:top w:val="nil"/>
              <w:left w:val="nil"/>
              <w:bottom w:val="nil"/>
              <w:right w:val="nil"/>
              <w:between w:val="nil"/>
            </w:pBdr>
            <w:tabs>
              <w:tab w:val="right" w:pos="9168"/>
            </w:tabs>
            <w:spacing w:before="122"/>
            <w:ind w:left="601" w:right="1165" w:hanging="602"/>
            <w:jc w:val="right"/>
            <w:rPr>
              <w:rFonts w:ascii="Arial" w:eastAsia="Calibri" w:hAnsi="Arial" w:cs="Arial"/>
              <w:color w:val="000000"/>
              <w:sz w:val="22"/>
              <w:szCs w:val="22"/>
            </w:rPr>
          </w:pPr>
          <w:hyperlink w:anchor="_3rdcrjn">
            <w:r w:rsidRPr="00D27D9D">
              <w:rPr>
                <w:rFonts w:ascii="Arial" w:hAnsi="Arial" w:cs="Arial"/>
                <w:color w:val="000000"/>
              </w:rPr>
              <w:t>PERMISOS AMBIENTALES VIGENTES</w:t>
            </w:r>
            <w:r w:rsidRPr="00D27D9D">
              <w:rPr>
                <w:rFonts w:ascii="Arial" w:hAnsi="Arial" w:cs="Arial"/>
                <w:color w:val="000000"/>
              </w:rPr>
              <w:tab/>
              <w:t>16</w:t>
            </w:r>
          </w:hyperlink>
        </w:p>
        <w:p w14:paraId="78153438" w14:textId="77777777" w:rsidR="00B74C8D" w:rsidRPr="00D27D9D" w:rsidRDefault="00307D3C">
          <w:pPr>
            <w:rPr>
              <w:rFonts w:ascii="Arial" w:eastAsia="Arial" w:hAnsi="Arial" w:cs="Arial"/>
            </w:rPr>
          </w:pPr>
          <w:r w:rsidRPr="00D27D9D">
            <w:rPr>
              <w:rFonts w:ascii="Arial" w:hAnsi="Arial" w:cs="Arial"/>
            </w:rPr>
            <w:fldChar w:fldCharType="end"/>
          </w:r>
        </w:p>
      </w:sdtContent>
    </w:sdt>
    <w:p w14:paraId="60813EF4"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59590529"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4727CCA9"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5CE35645"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18717DF8" w14:textId="77777777" w:rsidR="00B74C8D" w:rsidRPr="00D27D9D" w:rsidRDefault="00307D3C">
      <w:pPr>
        <w:tabs>
          <w:tab w:val="left" w:pos="3054"/>
        </w:tabs>
        <w:rPr>
          <w:rFonts w:ascii="Arial" w:eastAsia="Arial" w:hAnsi="Arial" w:cs="Arial"/>
        </w:rPr>
      </w:pPr>
      <w:r w:rsidRPr="00D27D9D">
        <w:rPr>
          <w:rFonts w:ascii="Arial" w:eastAsia="Arial" w:hAnsi="Arial" w:cs="Arial"/>
        </w:rPr>
        <w:tab/>
      </w:r>
    </w:p>
    <w:p w14:paraId="54FA51F5" w14:textId="77777777" w:rsidR="00B74C8D" w:rsidRPr="00D27D9D" w:rsidRDefault="00B74C8D">
      <w:pPr>
        <w:rPr>
          <w:rFonts w:ascii="Arial" w:eastAsia="Arial" w:hAnsi="Arial" w:cs="Arial"/>
        </w:rPr>
      </w:pPr>
    </w:p>
    <w:p w14:paraId="22270D0E" w14:textId="77777777" w:rsidR="00B74C8D" w:rsidRPr="00D27D9D" w:rsidRDefault="00B74C8D">
      <w:pPr>
        <w:rPr>
          <w:rFonts w:ascii="Arial" w:eastAsia="Arial" w:hAnsi="Arial" w:cs="Arial"/>
        </w:rPr>
      </w:pPr>
    </w:p>
    <w:p w14:paraId="4F2C9EE3" w14:textId="77777777" w:rsidR="00B74C8D" w:rsidRPr="00D27D9D" w:rsidRDefault="00B74C8D">
      <w:pPr>
        <w:rPr>
          <w:rFonts w:ascii="Arial" w:eastAsia="Arial" w:hAnsi="Arial" w:cs="Arial"/>
        </w:rPr>
      </w:pPr>
    </w:p>
    <w:p w14:paraId="7DD84B45" w14:textId="77777777" w:rsidR="00B74C8D" w:rsidRPr="00D27D9D" w:rsidRDefault="00B74C8D">
      <w:pPr>
        <w:rPr>
          <w:rFonts w:ascii="Arial" w:eastAsia="Arial" w:hAnsi="Arial" w:cs="Arial"/>
        </w:rPr>
      </w:pPr>
    </w:p>
    <w:p w14:paraId="6DCC89FA" w14:textId="77777777" w:rsidR="00B74C8D" w:rsidRPr="00D27D9D" w:rsidRDefault="00B74C8D">
      <w:pPr>
        <w:rPr>
          <w:rFonts w:ascii="Arial" w:eastAsia="Arial" w:hAnsi="Arial" w:cs="Arial"/>
        </w:rPr>
      </w:pPr>
    </w:p>
    <w:p w14:paraId="5AD63C05" w14:textId="77777777" w:rsidR="00B74C8D" w:rsidRPr="00D27D9D" w:rsidRDefault="00B74C8D">
      <w:pPr>
        <w:rPr>
          <w:rFonts w:ascii="Arial" w:eastAsia="Arial" w:hAnsi="Arial" w:cs="Arial"/>
        </w:rPr>
      </w:pPr>
    </w:p>
    <w:p w14:paraId="67C983ED" w14:textId="77777777" w:rsidR="00B74C8D" w:rsidRPr="00D27D9D" w:rsidRDefault="00B74C8D">
      <w:pPr>
        <w:rPr>
          <w:rFonts w:ascii="Arial" w:eastAsia="Arial" w:hAnsi="Arial" w:cs="Arial"/>
        </w:rPr>
      </w:pPr>
    </w:p>
    <w:p w14:paraId="38D6FB75" w14:textId="77777777" w:rsidR="00B74C8D" w:rsidRPr="00D27D9D" w:rsidRDefault="00B74C8D">
      <w:pPr>
        <w:rPr>
          <w:rFonts w:ascii="Arial" w:eastAsia="Arial" w:hAnsi="Arial" w:cs="Arial"/>
        </w:rPr>
      </w:pPr>
    </w:p>
    <w:p w14:paraId="2A79819C" w14:textId="77777777" w:rsidR="00B74C8D" w:rsidRPr="00D27D9D" w:rsidRDefault="00B74C8D">
      <w:pPr>
        <w:rPr>
          <w:rFonts w:ascii="Arial" w:eastAsia="Arial" w:hAnsi="Arial" w:cs="Arial"/>
        </w:rPr>
      </w:pPr>
    </w:p>
    <w:p w14:paraId="126E09CD" w14:textId="77777777" w:rsidR="00B74C8D" w:rsidRPr="00D27D9D" w:rsidRDefault="00B74C8D">
      <w:pPr>
        <w:rPr>
          <w:rFonts w:ascii="Arial" w:eastAsia="Arial" w:hAnsi="Arial" w:cs="Arial"/>
        </w:rPr>
      </w:pPr>
    </w:p>
    <w:p w14:paraId="227AC5EE" w14:textId="77777777" w:rsidR="00B74C8D" w:rsidRPr="00D27D9D" w:rsidRDefault="00B74C8D">
      <w:pPr>
        <w:rPr>
          <w:rFonts w:ascii="Arial" w:eastAsia="Arial" w:hAnsi="Arial" w:cs="Arial"/>
        </w:rPr>
      </w:pPr>
    </w:p>
    <w:p w14:paraId="5B0807BD"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5E1DB40D"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b/>
          <w:color w:val="000000"/>
          <w:sz w:val="32"/>
          <w:szCs w:val="32"/>
        </w:rPr>
      </w:pPr>
    </w:p>
    <w:p w14:paraId="3491411F" w14:textId="77777777" w:rsidR="00B74C8D" w:rsidRPr="00D27D9D" w:rsidRDefault="00307D3C">
      <w:pPr>
        <w:keepNext/>
        <w:keepLines/>
        <w:widowControl/>
        <w:pBdr>
          <w:top w:val="nil"/>
          <w:left w:val="nil"/>
          <w:bottom w:val="nil"/>
          <w:right w:val="nil"/>
          <w:between w:val="nil"/>
        </w:pBdr>
        <w:spacing w:before="240" w:line="259" w:lineRule="auto"/>
        <w:jc w:val="left"/>
        <w:rPr>
          <w:rFonts w:ascii="Arial" w:eastAsia="Arial" w:hAnsi="Arial" w:cs="Arial"/>
          <w:b/>
          <w:color w:val="000000"/>
          <w:sz w:val="32"/>
          <w:szCs w:val="32"/>
        </w:rPr>
      </w:pPr>
      <w:r w:rsidRPr="00D27D9D">
        <w:rPr>
          <w:rFonts w:ascii="Arial" w:eastAsia="Arial" w:hAnsi="Arial" w:cs="Arial"/>
          <w:b/>
          <w:color w:val="000000"/>
          <w:sz w:val="32"/>
          <w:szCs w:val="32"/>
        </w:rPr>
        <w:t xml:space="preserve">LISTA DE TABLAS </w:t>
      </w:r>
    </w:p>
    <w:p w14:paraId="437C1967" w14:textId="77777777" w:rsidR="00B74C8D" w:rsidRPr="00D27D9D" w:rsidRDefault="00B74C8D">
      <w:pPr>
        <w:rPr>
          <w:rFonts w:ascii="Arial" w:hAnsi="Arial" w:cs="Arial"/>
        </w:rPr>
      </w:pPr>
    </w:p>
    <w:p w14:paraId="0AE767C7" w14:textId="77777777" w:rsidR="00B74C8D" w:rsidRPr="00D27D9D" w:rsidRDefault="00B74C8D">
      <w:pPr>
        <w:rPr>
          <w:rFonts w:ascii="Arial" w:hAnsi="Arial" w:cs="Arial"/>
        </w:rPr>
      </w:pPr>
    </w:p>
    <w:sdt>
      <w:sdtPr>
        <w:rPr>
          <w:rFonts w:ascii="Arial" w:hAnsi="Arial" w:cs="Arial"/>
        </w:rPr>
        <w:id w:val="1527916506"/>
        <w:docPartObj>
          <w:docPartGallery w:val="Table of Contents"/>
          <w:docPartUnique/>
        </w:docPartObj>
      </w:sdtPr>
      <w:sdtEndPr/>
      <w:sdtContent>
        <w:p w14:paraId="6A84EB39"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Arial" w:hAnsi="Arial" w:cs="Arial"/>
              <w:color w:val="000000"/>
            </w:rPr>
          </w:pPr>
          <w:r w:rsidRPr="00D27D9D">
            <w:rPr>
              <w:rFonts w:ascii="Arial" w:hAnsi="Arial" w:cs="Arial"/>
            </w:rPr>
            <w:fldChar w:fldCharType="begin"/>
          </w:r>
          <w:r w:rsidRPr="00D27D9D">
            <w:rPr>
              <w:rFonts w:ascii="Arial" w:hAnsi="Arial" w:cs="Arial"/>
            </w:rPr>
            <w:instrText xml:space="preserve"> TOC \h \u \z </w:instrText>
          </w:r>
          <w:r w:rsidRPr="00D27D9D">
            <w:rPr>
              <w:rFonts w:ascii="Arial" w:hAnsi="Arial" w:cs="Arial"/>
            </w:rPr>
            <w:fldChar w:fldCharType="separate"/>
          </w:r>
          <w:hyperlink w:anchor="_26in1rg">
            <w:r w:rsidRPr="00D27D9D">
              <w:rPr>
                <w:rFonts w:ascii="Arial" w:eastAsia="Arial" w:hAnsi="Arial" w:cs="Arial"/>
                <w:color w:val="000000"/>
              </w:rPr>
              <w:t>Tabla 1–1</w:t>
            </w:r>
            <w:r w:rsidRPr="00D27D9D">
              <w:rPr>
                <w:rFonts w:ascii="Arial" w:eastAsia="Arial" w:hAnsi="Arial" w:cs="Arial"/>
                <w:color w:val="000000"/>
              </w:rPr>
              <w:tab/>
            </w:r>
            <w:r w:rsidRPr="00D27D9D">
              <w:rPr>
                <w:rFonts w:ascii="Arial" w:eastAsia="Arial" w:hAnsi="Arial" w:cs="Arial"/>
                <w:color w:val="000000"/>
              </w:rPr>
              <w:t>Principales estudios realizados en el área de interés</w:t>
            </w:r>
            <w:r w:rsidRPr="00D27D9D">
              <w:rPr>
                <w:rFonts w:ascii="Arial" w:eastAsia="Arial" w:hAnsi="Arial" w:cs="Arial"/>
                <w:color w:val="000000"/>
              </w:rPr>
              <w:tab/>
              <w:t>8</w:t>
            </w:r>
          </w:hyperlink>
        </w:p>
        <w:p w14:paraId="0840D0D0"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Arial" w:hAnsi="Arial" w:cs="Arial"/>
              <w:color w:val="000000"/>
            </w:rPr>
          </w:pPr>
          <w:hyperlink w:anchor="_lnxbz9">
            <w:r w:rsidRPr="00D27D9D">
              <w:rPr>
                <w:rFonts w:ascii="Arial" w:eastAsia="Arial" w:hAnsi="Arial" w:cs="Arial"/>
                <w:color w:val="000000"/>
              </w:rPr>
              <w:t>Tabla 1–2</w:t>
            </w:r>
            <w:r w:rsidRPr="00D27D9D">
              <w:rPr>
                <w:rFonts w:ascii="Arial" w:eastAsia="Arial" w:hAnsi="Arial" w:cs="Arial"/>
                <w:color w:val="000000"/>
              </w:rPr>
              <w:tab/>
              <w:t>Marco legal y normativo para uso, aprovechamiento y afectación de los recursos naturales</w:t>
            </w:r>
            <w:r w:rsidRPr="00D27D9D">
              <w:rPr>
                <w:rFonts w:ascii="Arial" w:eastAsia="Arial" w:hAnsi="Arial" w:cs="Arial"/>
                <w:color w:val="000000"/>
              </w:rPr>
              <w:tab/>
              <w:t>9</w:t>
            </w:r>
          </w:hyperlink>
        </w:p>
        <w:p w14:paraId="39976CA4"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Arial" w:hAnsi="Arial" w:cs="Arial"/>
              <w:color w:val="000000"/>
            </w:rPr>
          </w:pPr>
          <w:hyperlink w:anchor="_35nkun2">
            <w:r w:rsidRPr="00D27D9D">
              <w:rPr>
                <w:rFonts w:ascii="Arial" w:eastAsia="Arial" w:hAnsi="Arial" w:cs="Arial"/>
                <w:color w:val="000000"/>
              </w:rPr>
              <w:t>Tabla 1–3</w:t>
            </w:r>
            <w:r w:rsidRPr="00D27D9D">
              <w:rPr>
                <w:rFonts w:ascii="Arial" w:eastAsia="Arial" w:hAnsi="Arial" w:cs="Arial"/>
                <w:color w:val="000000"/>
              </w:rPr>
              <w:tab/>
              <w:t>Contenido general del estudi</w:t>
            </w:r>
            <w:r w:rsidRPr="00D27D9D">
              <w:rPr>
                <w:rFonts w:ascii="Arial" w:eastAsia="Arial" w:hAnsi="Arial" w:cs="Arial"/>
                <w:color w:val="000000"/>
              </w:rPr>
              <w:t>o</w:t>
            </w:r>
            <w:r w:rsidRPr="00D27D9D">
              <w:rPr>
                <w:rFonts w:ascii="Arial" w:eastAsia="Arial" w:hAnsi="Arial" w:cs="Arial"/>
                <w:color w:val="000000"/>
              </w:rPr>
              <w:tab/>
              <w:t>11</w:t>
            </w:r>
          </w:hyperlink>
        </w:p>
        <w:p w14:paraId="012FA872"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Arial" w:hAnsi="Arial" w:cs="Arial"/>
              <w:color w:val="000000"/>
            </w:rPr>
          </w:pPr>
          <w:hyperlink w:anchor="_1ksv4uv">
            <w:r w:rsidRPr="00D27D9D">
              <w:rPr>
                <w:rFonts w:ascii="Arial" w:eastAsia="Arial" w:hAnsi="Arial" w:cs="Arial"/>
                <w:color w:val="000000"/>
              </w:rPr>
              <w:t>Tabla 1–4</w:t>
            </w:r>
            <w:r w:rsidRPr="00D27D9D">
              <w:rPr>
                <w:rFonts w:ascii="Arial" w:eastAsia="Arial" w:hAnsi="Arial" w:cs="Arial"/>
                <w:color w:val="000000"/>
              </w:rPr>
              <w:tab/>
              <w:t>Ficha técnica del proyecto</w:t>
            </w:r>
            <w:r w:rsidRPr="00D27D9D">
              <w:rPr>
                <w:rFonts w:ascii="Arial" w:eastAsia="Arial" w:hAnsi="Arial" w:cs="Arial"/>
                <w:color w:val="000000"/>
              </w:rPr>
              <w:tab/>
              <w:t>12</w:t>
            </w:r>
          </w:hyperlink>
        </w:p>
        <w:p w14:paraId="1C5DE13A" w14:textId="77777777" w:rsidR="00B74C8D" w:rsidRPr="00D27D9D" w:rsidRDefault="00307D3C">
          <w:pPr>
            <w:rPr>
              <w:rFonts w:ascii="Arial" w:eastAsia="Arial" w:hAnsi="Arial" w:cs="Arial"/>
            </w:rPr>
          </w:pPr>
          <w:r w:rsidRPr="00D27D9D">
            <w:rPr>
              <w:rFonts w:ascii="Arial" w:hAnsi="Arial" w:cs="Arial"/>
            </w:rPr>
            <w:fldChar w:fldCharType="end"/>
          </w:r>
        </w:p>
      </w:sdtContent>
    </w:sdt>
    <w:p w14:paraId="5896304F" w14:textId="77777777" w:rsidR="00B74C8D" w:rsidRPr="00D27D9D" w:rsidRDefault="00B74C8D">
      <w:pPr>
        <w:rPr>
          <w:rFonts w:ascii="Arial" w:eastAsia="Arial" w:hAnsi="Arial" w:cs="Arial"/>
        </w:rPr>
      </w:pPr>
    </w:p>
    <w:p w14:paraId="14C81B8F" w14:textId="77777777" w:rsidR="00B74C8D" w:rsidRPr="00D27D9D" w:rsidRDefault="00B74C8D">
      <w:pPr>
        <w:rPr>
          <w:rFonts w:ascii="Arial" w:eastAsia="Arial" w:hAnsi="Arial" w:cs="Arial"/>
        </w:rPr>
      </w:pPr>
    </w:p>
    <w:p w14:paraId="5BD5F871" w14:textId="77777777" w:rsidR="00B74C8D" w:rsidRPr="00D27D9D" w:rsidRDefault="00B74C8D">
      <w:pPr>
        <w:rPr>
          <w:rFonts w:ascii="Arial" w:eastAsia="Arial" w:hAnsi="Arial" w:cs="Arial"/>
        </w:rPr>
      </w:pPr>
    </w:p>
    <w:p w14:paraId="3AA8E96F" w14:textId="77777777" w:rsidR="00B74C8D" w:rsidRPr="00D27D9D" w:rsidRDefault="00B74C8D">
      <w:pPr>
        <w:rPr>
          <w:rFonts w:ascii="Arial" w:eastAsia="Arial" w:hAnsi="Arial" w:cs="Arial"/>
        </w:rPr>
      </w:pPr>
    </w:p>
    <w:p w14:paraId="7D100DC1" w14:textId="77777777" w:rsidR="00B74C8D" w:rsidRPr="00D27D9D" w:rsidRDefault="00B74C8D">
      <w:pPr>
        <w:rPr>
          <w:rFonts w:ascii="Arial" w:eastAsia="Arial" w:hAnsi="Arial" w:cs="Arial"/>
        </w:rPr>
      </w:pPr>
    </w:p>
    <w:p w14:paraId="6BEC9B6C" w14:textId="77777777" w:rsidR="00B74C8D" w:rsidRPr="00D27D9D" w:rsidRDefault="00B74C8D">
      <w:pPr>
        <w:rPr>
          <w:rFonts w:ascii="Arial" w:eastAsia="Arial" w:hAnsi="Arial" w:cs="Arial"/>
        </w:rPr>
      </w:pPr>
    </w:p>
    <w:p w14:paraId="6F13773E" w14:textId="77777777" w:rsidR="00B74C8D" w:rsidRPr="00D27D9D" w:rsidRDefault="00B74C8D">
      <w:pPr>
        <w:rPr>
          <w:rFonts w:ascii="Arial" w:eastAsia="Arial" w:hAnsi="Arial" w:cs="Arial"/>
        </w:rPr>
      </w:pPr>
    </w:p>
    <w:p w14:paraId="58D26CD9"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1BA6AD41"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64516A15" w14:textId="77777777" w:rsidR="00B74C8D" w:rsidRPr="00D27D9D" w:rsidRDefault="00307D3C">
      <w:pPr>
        <w:widowControl/>
        <w:spacing w:after="160" w:line="259" w:lineRule="auto"/>
        <w:jc w:val="left"/>
        <w:rPr>
          <w:rFonts w:ascii="Arial" w:eastAsia="Arial" w:hAnsi="Arial" w:cs="Arial"/>
          <w:color w:val="366091"/>
          <w:sz w:val="32"/>
          <w:szCs w:val="32"/>
        </w:rPr>
      </w:pPr>
      <w:r w:rsidRPr="00D27D9D">
        <w:rPr>
          <w:rFonts w:ascii="Arial" w:hAnsi="Arial" w:cs="Arial"/>
        </w:rPr>
        <w:br w:type="page"/>
      </w:r>
    </w:p>
    <w:p w14:paraId="225F8ECF" w14:textId="77777777" w:rsidR="00B74C8D" w:rsidRPr="00D27D9D" w:rsidRDefault="00B74C8D">
      <w:pPr>
        <w:keepNext/>
        <w:keepLines/>
        <w:widowControl/>
        <w:pBdr>
          <w:top w:val="nil"/>
          <w:left w:val="nil"/>
          <w:bottom w:val="nil"/>
          <w:right w:val="nil"/>
          <w:between w:val="nil"/>
        </w:pBdr>
        <w:spacing w:before="240" w:line="259" w:lineRule="auto"/>
        <w:jc w:val="left"/>
        <w:rPr>
          <w:rFonts w:ascii="Arial" w:eastAsia="Arial" w:hAnsi="Arial" w:cs="Arial"/>
          <w:color w:val="366091"/>
          <w:sz w:val="32"/>
          <w:szCs w:val="32"/>
        </w:rPr>
      </w:pPr>
    </w:p>
    <w:p w14:paraId="46F6533F" w14:textId="77777777" w:rsidR="00B74C8D" w:rsidRPr="00D27D9D" w:rsidRDefault="00307D3C">
      <w:pPr>
        <w:keepNext/>
        <w:keepLines/>
        <w:widowControl/>
        <w:pBdr>
          <w:top w:val="nil"/>
          <w:left w:val="nil"/>
          <w:bottom w:val="nil"/>
          <w:right w:val="nil"/>
          <w:between w:val="nil"/>
        </w:pBdr>
        <w:spacing w:before="240" w:line="259" w:lineRule="auto"/>
        <w:jc w:val="center"/>
        <w:rPr>
          <w:rFonts w:ascii="Arial" w:eastAsia="Arial" w:hAnsi="Arial" w:cs="Arial"/>
          <w:b/>
          <w:color w:val="000000"/>
          <w:sz w:val="32"/>
          <w:szCs w:val="32"/>
        </w:rPr>
      </w:pPr>
      <w:r w:rsidRPr="00D27D9D">
        <w:rPr>
          <w:rFonts w:ascii="Arial" w:eastAsia="Arial" w:hAnsi="Arial" w:cs="Arial"/>
          <w:b/>
          <w:color w:val="000000"/>
          <w:sz w:val="32"/>
          <w:szCs w:val="32"/>
        </w:rPr>
        <w:t>LISTA DE FIGURAS</w:t>
      </w:r>
    </w:p>
    <w:p w14:paraId="72E46CA1" w14:textId="77777777" w:rsidR="00B74C8D" w:rsidRPr="00D27D9D" w:rsidRDefault="00B74C8D">
      <w:pPr>
        <w:rPr>
          <w:rFonts w:ascii="Arial" w:hAnsi="Arial" w:cs="Arial"/>
        </w:rPr>
      </w:pPr>
    </w:p>
    <w:p w14:paraId="40284709" w14:textId="77777777" w:rsidR="00B74C8D" w:rsidRPr="00D27D9D" w:rsidRDefault="00B74C8D">
      <w:pPr>
        <w:rPr>
          <w:rFonts w:ascii="Arial" w:hAnsi="Arial" w:cs="Arial"/>
        </w:rPr>
      </w:pPr>
    </w:p>
    <w:sdt>
      <w:sdtPr>
        <w:rPr>
          <w:rFonts w:ascii="Arial" w:hAnsi="Arial" w:cs="Arial"/>
        </w:rPr>
        <w:id w:val="353231039"/>
        <w:docPartObj>
          <w:docPartGallery w:val="Table of Contents"/>
          <w:docPartUnique/>
        </w:docPartObj>
      </w:sdtPr>
      <w:sdtEndPr/>
      <w:sdtContent>
        <w:p w14:paraId="643A097F"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Calibri" w:hAnsi="Arial" w:cs="Arial"/>
              <w:color w:val="000000"/>
              <w:sz w:val="22"/>
              <w:szCs w:val="22"/>
            </w:rPr>
          </w:pPr>
          <w:r w:rsidRPr="00D27D9D">
            <w:rPr>
              <w:rFonts w:ascii="Arial" w:hAnsi="Arial" w:cs="Arial"/>
            </w:rPr>
            <w:fldChar w:fldCharType="begin"/>
          </w:r>
          <w:r w:rsidRPr="00D27D9D">
            <w:rPr>
              <w:rFonts w:ascii="Arial" w:hAnsi="Arial" w:cs="Arial"/>
            </w:rPr>
            <w:instrText xml:space="preserve"> TOC \h \u \z </w:instrText>
          </w:r>
          <w:r w:rsidRPr="00D27D9D">
            <w:rPr>
              <w:rFonts w:ascii="Arial" w:hAnsi="Arial" w:cs="Arial"/>
            </w:rPr>
            <w:fldChar w:fldCharType="separate"/>
          </w:r>
          <w:hyperlink w:anchor="_44sinio">
            <w:r w:rsidRPr="00D27D9D">
              <w:rPr>
                <w:rFonts w:ascii="Arial" w:eastAsia="Arial" w:hAnsi="Arial" w:cs="Arial"/>
                <w:color w:val="000000"/>
                <w:sz w:val="22"/>
                <w:szCs w:val="22"/>
              </w:rPr>
              <w:t>figura 1-1</w:t>
            </w:r>
          </w:hyperlink>
          <w:hyperlink w:anchor="_44sinio">
            <w:r w:rsidRPr="00D27D9D">
              <w:rPr>
                <w:rFonts w:ascii="Arial" w:eastAsia="Calibri" w:hAnsi="Arial" w:cs="Arial"/>
                <w:color w:val="000000"/>
                <w:sz w:val="22"/>
                <w:szCs w:val="22"/>
              </w:rPr>
              <w:tab/>
            </w:r>
          </w:hyperlink>
          <w:r w:rsidRPr="00D27D9D">
            <w:rPr>
              <w:rFonts w:ascii="Arial" w:hAnsi="Arial" w:cs="Arial"/>
            </w:rPr>
            <w:fldChar w:fldCharType="begin"/>
          </w:r>
          <w:r w:rsidRPr="00D27D9D">
            <w:rPr>
              <w:rFonts w:ascii="Arial" w:hAnsi="Arial" w:cs="Arial"/>
            </w:rPr>
            <w:instrText xml:space="preserve"> PAGEREF _44sinio \h </w:instrText>
          </w:r>
          <w:r w:rsidRPr="00D27D9D">
            <w:rPr>
              <w:rFonts w:ascii="Arial" w:hAnsi="Arial" w:cs="Arial"/>
            </w:rPr>
          </w:r>
          <w:r w:rsidRPr="00D27D9D">
            <w:rPr>
              <w:rFonts w:ascii="Arial" w:hAnsi="Arial" w:cs="Arial"/>
            </w:rPr>
            <w:fldChar w:fldCharType="separate"/>
          </w:r>
          <w:r w:rsidRPr="00D27D9D">
            <w:rPr>
              <w:rFonts w:ascii="Arial" w:eastAsia="Arial" w:hAnsi="Arial" w:cs="Arial"/>
              <w:color w:val="000000"/>
              <w:sz w:val="22"/>
              <w:szCs w:val="22"/>
            </w:rPr>
            <w:t>Diagrama De Economia Circular planta de beneficio</w:t>
          </w:r>
          <w:r w:rsidRPr="00D27D9D">
            <w:rPr>
              <w:rFonts w:ascii="Arial" w:eastAsia="Calibri" w:hAnsi="Arial" w:cs="Arial"/>
              <w:color w:val="000000"/>
              <w:sz w:val="22"/>
              <w:szCs w:val="22"/>
            </w:rPr>
            <w:tab/>
            <w:t>5</w:t>
          </w:r>
          <w:r w:rsidRPr="00D27D9D">
            <w:rPr>
              <w:rFonts w:ascii="Arial" w:hAnsi="Arial" w:cs="Arial"/>
            </w:rPr>
            <w:fldChar w:fldCharType="end"/>
          </w:r>
        </w:p>
        <w:p w14:paraId="218B3630"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Calibri" w:hAnsi="Arial" w:cs="Arial"/>
              <w:color w:val="000000"/>
              <w:sz w:val="22"/>
              <w:szCs w:val="22"/>
            </w:rPr>
          </w:pPr>
          <w:hyperlink w:anchor="_2jxsxqh">
            <w:r w:rsidRPr="00D27D9D">
              <w:rPr>
                <w:rFonts w:ascii="Arial" w:eastAsia="Arial" w:hAnsi="Arial" w:cs="Arial"/>
                <w:color w:val="000000"/>
                <w:sz w:val="22"/>
                <w:szCs w:val="22"/>
              </w:rPr>
              <w:t>Figura 1-2</w:t>
            </w:r>
          </w:hyperlink>
          <w:hyperlink w:anchor="_2jxsxqh">
            <w:r w:rsidRPr="00D27D9D">
              <w:rPr>
                <w:rFonts w:ascii="Arial" w:eastAsia="Calibri" w:hAnsi="Arial" w:cs="Arial"/>
                <w:color w:val="000000"/>
                <w:sz w:val="22"/>
                <w:szCs w:val="22"/>
              </w:rPr>
              <w:tab/>
            </w:r>
          </w:hyperlink>
          <w:r w:rsidRPr="00D27D9D">
            <w:rPr>
              <w:rFonts w:ascii="Arial" w:hAnsi="Arial" w:cs="Arial"/>
            </w:rPr>
            <w:fldChar w:fldCharType="begin"/>
          </w:r>
          <w:r w:rsidRPr="00D27D9D">
            <w:rPr>
              <w:rFonts w:ascii="Arial" w:hAnsi="Arial" w:cs="Arial"/>
            </w:rPr>
            <w:instrText xml:space="preserve"> PAGEREF _2jxsxqh \h </w:instrText>
          </w:r>
          <w:r w:rsidRPr="00D27D9D">
            <w:rPr>
              <w:rFonts w:ascii="Arial" w:hAnsi="Arial" w:cs="Arial"/>
            </w:rPr>
          </w:r>
          <w:r w:rsidRPr="00D27D9D">
            <w:rPr>
              <w:rFonts w:ascii="Arial" w:hAnsi="Arial" w:cs="Arial"/>
            </w:rPr>
            <w:fldChar w:fldCharType="separate"/>
          </w:r>
          <w:r w:rsidRPr="00D27D9D">
            <w:rPr>
              <w:rFonts w:ascii="Arial" w:eastAsia="Arial" w:hAnsi="Arial" w:cs="Arial"/>
              <w:color w:val="000000"/>
              <w:sz w:val="22"/>
              <w:szCs w:val="22"/>
            </w:rPr>
            <w:t>Localización General de la planta de beneficio</w:t>
          </w:r>
          <w:r w:rsidRPr="00D27D9D">
            <w:rPr>
              <w:rFonts w:ascii="Arial" w:eastAsia="Calibri" w:hAnsi="Arial" w:cs="Arial"/>
              <w:color w:val="000000"/>
              <w:sz w:val="22"/>
              <w:szCs w:val="22"/>
            </w:rPr>
            <w:tab/>
          </w:r>
          <w:r w:rsidRPr="00D27D9D">
            <w:rPr>
              <w:rFonts w:ascii="Arial" w:eastAsia="Calibri" w:hAnsi="Arial" w:cs="Arial"/>
              <w:color w:val="000000"/>
              <w:sz w:val="22"/>
              <w:szCs w:val="22"/>
            </w:rPr>
            <w:t>7</w:t>
          </w:r>
          <w:r w:rsidRPr="00D27D9D">
            <w:rPr>
              <w:rFonts w:ascii="Arial" w:hAnsi="Arial" w:cs="Arial"/>
            </w:rPr>
            <w:fldChar w:fldCharType="end"/>
          </w:r>
        </w:p>
        <w:p w14:paraId="74AA9C3C" w14:textId="77777777" w:rsidR="00B74C8D" w:rsidRPr="00D27D9D" w:rsidRDefault="00307D3C">
          <w:pPr>
            <w:widowControl/>
            <w:pBdr>
              <w:top w:val="nil"/>
              <w:left w:val="nil"/>
              <w:bottom w:val="nil"/>
              <w:right w:val="nil"/>
              <w:between w:val="nil"/>
            </w:pBdr>
            <w:tabs>
              <w:tab w:val="left" w:pos="1276"/>
              <w:tab w:val="right" w:pos="9183"/>
            </w:tabs>
            <w:spacing w:after="120"/>
            <w:ind w:left="1276" w:right="531" w:hanging="1276"/>
            <w:rPr>
              <w:rFonts w:ascii="Arial" w:eastAsia="Calibri" w:hAnsi="Arial" w:cs="Arial"/>
              <w:color w:val="000000"/>
              <w:sz w:val="22"/>
              <w:szCs w:val="22"/>
            </w:rPr>
          </w:pPr>
          <w:hyperlink w:anchor="_z337ya">
            <w:r w:rsidRPr="00D27D9D">
              <w:rPr>
                <w:rFonts w:ascii="Arial" w:eastAsia="Arial" w:hAnsi="Arial" w:cs="Arial"/>
                <w:color w:val="000000"/>
                <w:sz w:val="22"/>
                <w:szCs w:val="22"/>
              </w:rPr>
              <w:t>Figura 1-1</w:t>
            </w:r>
          </w:hyperlink>
          <w:hyperlink w:anchor="_z337ya">
            <w:r w:rsidRPr="00D27D9D">
              <w:rPr>
                <w:rFonts w:ascii="Arial" w:eastAsia="Calibri" w:hAnsi="Arial" w:cs="Arial"/>
                <w:color w:val="000000"/>
                <w:sz w:val="22"/>
                <w:szCs w:val="22"/>
              </w:rPr>
              <w:tab/>
            </w:r>
          </w:hyperlink>
          <w:r w:rsidRPr="00D27D9D">
            <w:rPr>
              <w:rFonts w:ascii="Arial" w:hAnsi="Arial" w:cs="Arial"/>
            </w:rPr>
            <w:fldChar w:fldCharType="begin"/>
          </w:r>
          <w:r w:rsidRPr="00D27D9D">
            <w:rPr>
              <w:rFonts w:ascii="Arial" w:hAnsi="Arial" w:cs="Arial"/>
            </w:rPr>
            <w:instrText xml:space="preserve"> PAGEREF _z337ya \h </w:instrText>
          </w:r>
          <w:r w:rsidRPr="00D27D9D">
            <w:rPr>
              <w:rFonts w:ascii="Arial" w:hAnsi="Arial" w:cs="Arial"/>
            </w:rPr>
          </w:r>
          <w:r w:rsidRPr="00D27D9D">
            <w:rPr>
              <w:rFonts w:ascii="Arial" w:hAnsi="Arial" w:cs="Arial"/>
            </w:rPr>
            <w:fldChar w:fldCharType="separate"/>
          </w:r>
          <w:r w:rsidRPr="00D27D9D">
            <w:rPr>
              <w:rFonts w:ascii="Arial" w:eastAsia="Arial" w:hAnsi="Arial" w:cs="Arial"/>
              <w:color w:val="000000"/>
              <w:sz w:val="22"/>
              <w:szCs w:val="22"/>
            </w:rPr>
            <w:t>Distribución de las áreas de aprovechamiento de la planta de beneficio de Ingecost</w:t>
          </w:r>
          <w:r w:rsidRPr="00D27D9D">
            <w:rPr>
              <w:rFonts w:ascii="Arial" w:eastAsia="Calibri" w:hAnsi="Arial" w:cs="Arial"/>
              <w:color w:val="000000"/>
              <w:sz w:val="22"/>
              <w:szCs w:val="22"/>
            </w:rPr>
            <w:tab/>
            <w:t>12</w:t>
          </w:r>
          <w:r w:rsidRPr="00D27D9D">
            <w:rPr>
              <w:rFonts w:ascii="Arial" w:hAnsi="Arial" w:cs="Arial"/>
            </w:rPr>
            <w:fldChar w:fldCharType="end"/>
          </w:r>
          <w:r w:rsidRPr="00D27D9D">
            <w:rPr>
              <w:rFonts w:ascii="Arial" w:hAnsi="Arial" w:cs="Arial"/>
            </w:rPr>
            <w:fldChar w:fldCharType="end"/>
          </w:r>
        </w:p>
      </w:sdtContent>
    </w:sdt>
    <w:p w14:paraId="5038B0F8" w14:textId="77777777" w:rsidR="00B74C8D" w:rsidRPr="00D27D9D" w:rsidRDefault="00B74C8D">
      <w:pPr>
        <w:rPr>
          <w:rFonts w:ascii="Arial" w:eastAsia="Arial" w:hAnsi="Arial" w:cs="Arial"/>
        </w:rPr>
      </w:pPr>
      <w:bookmarkStart w:id="1" w:name="_30j0zll" w:colFirst="0" w:colLast="0"/>
      <w:bookmarkEnd w:id="1"/>
    </w:p>
    <w:p w14:paraId="29E9E7A5" w14:textId="77777777" w:rsidR="00B74C8D" w:rsidRPr="00D27D9D" w:rsidRDefault="00B74C8D">
      <w:pPr>
        <w:rPr>
          <w:rFonts w:ascii="Arial" w:eastAsia="Arial" w:hAnsi="Arial" w:cs="Arial"/>
          <w:b/>
          <w:smallCaps/>
        </w:rPr>
      </w:pPr>
    </w:p>
    <w:p w14:paraId="0D687EB5" w14:textId="77777777" w:rsidR="00B74C8D" w:rsidRPr="00D27D9D" w:rsidRDefault="00B74C8D">
      <w:pPr>
        <w:pStyle w:val="Ttulo1"/>
        <w:ind w:left="0" w:firstLine="0"/>
        <w:rPr>
          <w:rFonts w:ascii="Arial" w:eastAsia="Arial" w:hAnsi="Arial" w:cs="Arial"/>
        </w:rPr>
      </w:pPr>
    </w:p>
    <w:p w14:paraId="7CD1B074" w14:textId="77777777" w:rsidR="00B74C8D" w:rsidRPr="00D27D9D" w:rsidRDefault="00B74C8D">
      <w:pPr>
        <w:rPr>
          <w:rFonts w:ascii="Arial" w:eastAsia="Arial" w:hAnsi="Arial" w:cs="Arial"/>
        </w:rPr>
      </w:pPr>
    </w:p>
    <w:p w14:paraId="136B5604" w14:textId="77777777" w:rsidR="00B74C8D" w:rsidRPr="00D27D9D" w:rsidRDefault="00B74C8D">
      <w:pPr>
        <w:rPr>
          <w:rFonts w:ascii="Arial" w:eastAsia="Arial" w:hAnsi="Arial" w:cs="Arial"/>
        </w:rPr>
      </w:pPr>
    </w:p>
    <w:p w14:paraId="17CFA54E" w14:textId="77777777" w:rsidR="00B74C8D" w:rsidRPr="00D27D9D" w:rsidRDefault="00B74C8D">
      <w:pPr>
        <w:rPr>
          <w:rFonts w:ascii="Arial" w:eastAsia="Arial" w:hAnsi="Arial" w:cs="Arial"/>
        </w:rPr>
      </w:pPr>
    </w:p>
    <w:p w14:paraId="1405709D" w14:textId="77777777" w:rsidR="00B74C8D" w:rsidRPr="00D27D9D" w:rsidRDefault="00B74C8D">
      <w:pPr>
        <w:rPr>
          <w:rFonts w:ascii="Arial" w:eastAsia="Arial" w:hAnsi="Arial" w:cs="Arial"/>
        </w:rPr>
      </w:pPr>
    </w:p>
    <w:p w14:paraId="2FBDF141" w14:textId="77777777" w:rsidR="00B74C8D" w:rsidRPr="00D27D9D" w:rsidRDefault="00B74C8D">
      <w:pPr>
        <w:rPr>
          <w:rFonts w:ascii="Arial" w:eastAsia="Arial" w:hAnsi="Arial" w:cs="Arial"/>
        </w:rPr>
      </w:pPr>
    </w:p>
    <w:p w14:paraId="24DD29A0" w14:textId="77777777" w:rsidR="00B74C8D" w:rsidRPr="00D27D9D" w:rsidRDefault="00307D3C">
      <w:pPr>
        <w:widowControl/>
        <w:spacing w:after="160" w:line="259" w:lineRule="auto"/>
        <w:jc w:val="left"/>
        <w:rPr>
          <w:rFonts w:ascii="Arial" w:eastAsia="Arial" w:hAnsi="Arial" w:cs="Arial"/>
          <w:b/>
        </w:rPr>
      </w:pPr>
      <w:r w:rsidRPr="00D27D9D">
        <w:rPr>
          <w:rFonts w:ascii="Arial" w:hAnsi="Arial" w:cs="Arial"/>
        </w:rPr>
        <w:br w:type="page"/>
      </w:r>
    </w:p>
    <w:p w14:paraId="53929EE3" w14:textId="77777777" w:rsidR="00B74C8D" w:rsidRPr="00D27D9D" w:rsidRDefault="00B74C8D">
      <w:pPr>
        <w:pStyle w:val="Ttulo1"/>
        <w:rPr>
          <w:rFonts w:ascii="Arial" w:eastAsia="Arial" w:hAnsi="Arial" w:cs="Arial"/>
        </w:rPr>
      </w:pPr>
    </w:p>
    <w:p w14:paraId="3AE65A69" w14:textId="77777777" w:rsidR="00B74C8D" w:rsidRPr="00D27D9D" w:rsidRDefault="00307D3C">
      <w:pPr>
        <w:pStyle w:val="Ttulo1"/>
        <w:jc w:val="center"/>
        <w:rPr>
          <w:rFonts w:ascii="Arial" w:eastAsia="Arial" w:hAnsi="Arial" w:cs="Arial"/>
        </w:rPr>
      </w:pPr>
      <w:bookmarkStart w:id="2" w:name="_1fob9te" w:colFirst="0" w:colLast="0"/>
      <w:bookmarkEnd w:id="2"/>
      <w:r w:rsidRPr="00D27D9D">
        <w:rPr>
          <w:rFonts w:ascii="Arial" w:eastAsia="Arial" w:hAnsi="Arial" w:cs="Arial"/>
        </w:rPr>
        <w:t>INTRODUCCIÓN</w:t>
      </w:r>
    </w:p>
    <w:p w14:paraId="32272FDC" w14:textId="77777777" w:rsidR="00B74C8D" w:rsidRPr="00D27D9D" w:rsidRDefault="00B74C8D">
      <w:pPr>
        <w:rPr>
          <w:rFonts w:ascii="Arial" w:eastAsia="Arial" w:hAnsi="Arial" w:cs="Arial"/>
        </w:rPr>
      </w:pPr>
    </w:p>
    <w:p w14:paraId="2463C9DD" w14:textId="77777777" w:rsidR="00B74C8D" w:rsidRPr="00D27D9D" w:rsidRDefault="00B74C8D">
      <w:pPr>
        <w:rPr>
          <w:rFonts w:ascii="Arial" w:eastAsia="Arial" w:hAnsi="Arial" w:cs="Arial"/>
        </w:rPr>
      </w:pPr>
    </w:p>
    <w:p w14:paraId="2343ECF1" w14:textId="77777777" w:rsidR="00B74C8D" w:rsidRPr="00D27D9D" w:rsidRDefault="00307D3C">
      <w:pPr>
        <w:rPr>
          <w:rFonts w:ascii="Arial" w:eastAsia="Arial" w:hAnsi="Arial" w:cs="Arial"/>
        </w:rPr>
      </w:pPr>
      <w:r w:rsidRPr="00D27D9D">
        <w:rPr>
          <w:rFonts w:ascii="Arial" w:eastAsia="Arial" w:hAnsi="Arial" w:cs="Arial"/>
        </w:rPr>
        <w:t>Colombia cuenta con La Estrategia Nacional de Economía Circular (ENEC) la cual es una apuesta que nos invita a repensar nuestro modelo de desarrollo, en línea con la propuesta de</w:t>
      </w:r>
      <w:r w:rsidRPr="00D27D9D">
        <w:rPr>
          <w:rFonts w:ascii="Arial" w:eastAsia="Arial" w:hAnsi="Arial" w:cs="Arial"/>
        </w:rPr>
        <w:t>l plan Nacional de Desarrollo “Pacto por Colombia, Pacto por la Equidad”. En esta política de estado, el sector de la construcción tiene una gran oportunidad de hacer un aporte al país desarrollando estrategias que permitan cerrar el ciclo. La estrategia d</w:t>
      </w:r>
      <w:r w:rsidRPr="00D27D9D">
        <w:rPr>
          <w:rFonts w:ascii="Arial" w:eastAsia="Arial" w:hAnsi="Arial" w:cs="Arial"/>
        </w:rPr>
        <w:t>efine 6 flujos de materiales a priorizar (ver Figura 1.1), entre ellos se destaca el Flujo de materiales de construcción en el cual se busca fortalecer el aprovechamiento de materias primas, productos y residuos de construcción y demolición en el sector de</w:t>
      </w:r>
      <w:r w:rsidRPr="00D27D9D">
        <w:rPr>
          <w:rFonts w:ascii="Arial" w:eastAsia="Arial" w:hAnsi="Arial" w:cs="Arial"/>
        </w:rPr>
        <w:t xml:space="preserve"> la construcción a partir de modelos regionales de gestión, que involucren procesos logísticos eficientes que generen economías de escala y aprovechamiento de volúmenes considerables de material. </w:t>
      </w:r>
    </w:p>
    <w:p w14:paraId="7FE5A23A" w14:textId="77777777" w:rsidR="00B74C8D" w:rsidRPr="00D27D9D" w:rsidRDefault="00B74C8D">
      <w:pPr>
        <w:rPr>
          <w:rFonts w:ascii="Arial" w:eastAsia="Arial" w:hAnsi="Arial" w:cs="Arial"/>
        </w:rPr>
      </w:pPr>
    </w:p>
    <w:p w14:paraId="278D929E" w14:textId="77777777" w:rsidR="00B74C8D" w:rsidRPr="00D27D9D" w:rsidRDefault="00307D3C">
      <w:pPr>
        <w:widowControl/>
        <w:pBdr>
          <w:top w:val="nil"/>
          <w:left w:val="nil"/>
          <w:bottom w:val="nil"/>
          <w:right w:val="nil"/>
          <w:between w:val="nil"/>
        </w:pBdr>
        <w:jc w:val="center"/>
        <w:rPr>
          <w:rFonts w:ascii="Arial" w:eastAsia="Arial" w:hAnsi="Arial" w:cs="Arial"/>
          <w:b/>
          <w:smallCaps/>
          <w:color w:val="000000"/>
        </w:rPr>
      </w:pPr>
      <w:bookmarkStart w:id="3" w:name="_44sinio" w:colFirst="0" w:colLast="0"/>
      <w:bookmarkEnd w:id="3"/>
      <w:r w:rsidRPr="00D27D9D">
        <w:rPr>
          <w:rFonts w:ascii="Arial" w:eastAsia="Arial" w:hAnsi="Arial" w:cs="Arial"/>
          <w:b/>
          <w:smallCaps/>
          <w:color w:val="000000"/>
        </w:rPr>
        <w:t>Figura 1-1</w:t>
      </w:r>
      <w:r w:rsidRPr="00D27D9D">
        <w:rPr>
          <w:rFonts w:ascii="Arial" w:eastAsia="Arial" w:hAnsi="Arial" w:cs="Arial"/>
          <w:b/>
          <w:smallCaps/>
          <w:color w:val="000000"/>
        </w:rPr>
        <w:tab/>
      </w:r>
      <w:proofErr w:type="spellStart"/>
      <w:r w:rsidRPr="00D27D9D">
        <w:rPr>
          <w:rFonts w:ascii="Arial" w:eastAsia="Arial" w:hAnsi="Arial" w:cs="Arial"/>
          <w:b/>
          <w:smallCaps/>
          <w:color w:val="000000"/>
        </w:rPr>
        <w:t>dIAGRAMA</w:t>
      </w:r>
      <w:proofErr w:type="spellEnd"/>
      <w:r w:rsidRPr="00D27D9D">
        <w:rPr>
          <w:rFonts w:ascii="Arial" w:eastAsia="Arial" w:hAnsi="Arial" w:cs="Arial"/>
          <w:b/>
          <w:smallCaps/>
          <w:color w:val="000000"/>
        </w:rPr>
        <w:t xml:space="preserve"> DE ECONOMIA CIRCULAR planta de beneficio</w:t>
      </w:r>
    </w:p>
    <w:p w14:paraId="7D3E8180" w14:textId="77777777" w:rsidR="00B74C8D" w:rsidRPr="00D27D9D" w:rsidRDefault="00B74C8D">
      <w:pPr>
        <w:rPr>
          <w:rFonts w:ascii="Arial" w:eastAsia="Arial" w:hAnsi="Arial" w:cs="Arial"/>
        </w:rPr>
      </w:pPr>
    </w:p>
    <w:p w14:paraId="61FAFDFD" w14:textId="77777777" w:rsidR="00B74C8D" w:rsidRPr="00D27D9D" w:rsidRDefault="00307D3C">
      <w:pPr>
        <w:rPr>
          <w:rFonts w:ascii="Arial" w:eastAsia="Arial" w:hAnsi="Arial" w:cs="Arial"/>
        </w:rPr>
      </w:pPr>
      <w:r w:rsidRPr="00D27D9D">
        <w:rPr>
          <w:rFonts w:ascii="Arial" w:eastAsia="Arial" w:hAnsi="Arial" w:cs="Arial"/>
          <w:noProof/>
        </w:rPr>
        <w:drawing>
          <wp:inline distT="0" distB="0" distL="0" distR="0" wp14:anchorId="1850A0E0" wp14:editId="68387F00">
            <wp:extent cx="5828030" cy="2072640"/>
            <wp:effectExtent l="0" t="0" r="0" b="0"/>
            <wp:docPr id="1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t="8108"/>
                    <a:stretch>
                      <a:fillRect/>
                    </a:stretch>
                  </pic:blipFill>
                  <pic:spPr>
                    <a:xfrm>
                      <a:off x="0" y="0"/>
                      <a:ext cx="5828030" cy="2072640"/>
                    </a:xfrm>
                    <a:prstGeom prst="rect">
                      <a:avLst/>
                    </a:prstGeom>
                    <a:ln/>
                  </pic:spPr>
                </pic:pic>
              </a:graphicData>
            </a:graphic>
          </wp:inline>
        </w:drawing>
      </w:r>
    </w:p>
    <w:p w14:paraId="74EEC1BA" w14:textId="77777777" w:rsidR="00B74C8D" w:rsidRPr="00D27D9D" w:rsidRDefault="00B74C8D">
      <w:pPr>
        <w:rPr>
          <w:rFonts w:ascii="Arial" w:eastAsia="Arial" w:hAnsi="Arial" w:cs="Arial"/>
        </w:rPr>
      </w:pPr>
    </w:p>
    <w:p w14:paraId="068AEF37" w14:textId="77777777" w:rsidR="00B74C8D" w:rsidRPr="00D27D9D" w:rsidRDefault="00307D3C">
      <w:pPr>
        <w:rPr>
          <w:rFonts w:ascii="Arial" w:eastAsia="Arial" w:hAnsi="Arial" w:cs="Arial"/>
          <w:color w:val="000000"/>
        </w:rPr>
      </w:pPr>
      <w:r w:rsidRPr="00D27D9D">
        <w:rPr>
          <w:rFonts w:ascii="Arial" w:eastAsia="Arial" w:hAnsi="Arial" w:cs="Arial"/>
          <w:color w:val="000000"/>
        </w:rPr>
        <w:t>En esta materia la Resolución 472 de 2017 (vigente a partir del 1 de enero de 2018), expedida por el Ministerio de Ambiente y Desarrollo Sostenible, reglamenta la gestión integral de los residuos genera</w:t>
      </w:r>
      <w:r w:rsidRPr="00D27D9D">
        <w:rPr>
          <w:rFonts w:ascii="Arial" w:eastAsia="Arial" w:hAnsi="Arial" w:cs="Arial"/>
          <w:color w:val="000000"/>
        </w:rPr>
        <w:t xml:space="preserve">dos en las actividades de construcción y demolición (RCD) y reglamenta la actividad de generadores y gestores de RCD en Colombia, en donde se destaca que en la gestión integral de los RCD se deberá priorizar las actividades de prevención o reducción de la </w:t>
      </w:r>
      <w:r w:rsidRPr="00D27D9D">
        <w:rPr>
          <w:rFonts w:ascii="Arial" w:eastAsia="Arial" w:hAnsi="Arial" w:cs="Arial"/>
          <w:color w:val="000000"/>
        </w:rPr>
        <w:t xml:space="preserve">generación de RCD, como segunda alternativa se implementará el aprovechamiento, y como última opción se realizará la disposición final de RCD. </w:t>
      </w:r>
    </w:p>
    <w:p w14:paraId="1B07C129" w14:textId="77777777" w:rsidR="00B74C8D" w:rsidRPr="00D27D9D" w:rsidRDefault="00B74C8D">
      <w:pPr>
        <w:rPr>
          <w:rFonts w:ascii="Arial" w:eastAsia="Arial" w:hAnsi="Arial" w:cs="Arial"/>
          <w:color w:val="000000"/>
        </w:rPr>
      </w:pPr>
    </w:p>
    <w:p w14:paraId="138A13DE" w14:textId="77777777" w:rsidR="00B74C8D" w:rsidRPr="00D27D9D" w:rsidRDefault="00307D3C">
      <w:pPr>
        <w:rPr>
          <w:rFonts w:ascii="Arial" w:eastAsia="Arial" w:hAnsi="Arial" w:cs="Arial"/>
          <w:color w:val="000000"/>
        </w:rPr>
      </w:pPr>
      <w:r w:rsidRPr="00D27D9D">
        <w:rPr>
          <w:rFonts w:ascii="Arial" w:eastAsia="Arial" w:hAnsi="Arial" w:cs="Arial"/>
          <w:color w:val="000000"/>
        </w:rPr>
        <w:t xml:space="preserve">Esta gestión genera una amplia posibilidad de negocio y retribuciones al medio </w:t>
      </w:r>
      <w:r w:rsidRPr="00D27D9D">
        <w:rPr>
          <w:rFonts w:ascii="Arial" w:eastAsia="Arial" w:hAnsi="Arial" w:cs="Arial"/>
          <w:color w:val="000000"/>
        </w:rPr>
        <w:lastRenderedPageBreak/>
        <w:t>ambiente para la industria de la</w:t>
      </w:r>
      <w:r w:rsidRPr="00D27D9D">
        <w:rPr>
          <w:rFonts w:ascii="Arial" w:eastAsia="Arial" w:hAnsi="Arial" w:cs="Arial"/>
          <w:color w:val="000000"/>
        </w:rPr>
        <w:t xml:space="preserve"> construcción, buscando contrarrestar o compensar los impactos ambientales que genera la actividad de extracción de materiales y brinda a los clientes una opción para la disposición de sus RCD de forma legal. </w:t>
      </w:r>
    </w:p>
    <w:p w14:paraId="3328FA8D" w14:textId="77777777" w:rsidR="00B74C8D" w:rsidRPr="00D27D9D" w:rsidRDefault="00B74C8D">
      <w:pPr>
        <w:rPr>
          <w:rFonts w:ascii="Arial" w:eastAsia="Arial" w:hAnsi="Arial" w:cs="Arial"/>
          <w:color w:val="000000"/>
        </w:rPr>
      </w:pPr>
    </w:p>
    <w:p w14:paraId="4620B0F7" w14:textId="77777777" w:rsidR="00B74C8D" w:rsidRPr="00D27D9D" w:rsidRDefault="00B74C8D">
      <w:pPr>
        <w:rPr>
          <w:rFonts w:ascii="Arial" w:eastAsia="Arial" w:hAnsi="Arial" w:cs="Arial"/>
          <w:color w:val="000000"/>
        </w:rPr>
      </w:pPr>
    </w:p>
    <w:p w14:paraId="6F31C0FB" w14:textId="77777777" w:rsidR="00B74C8D" w:rsidRPr="00D27D9D" w:rsidRDefault="00307D3C">
      <w:pPr>
        <w:rPr>
          <w:rFonts w:ascii="Arial" w:eastAsia="Arial" w:hAnsi="Arial" w:cs="Arial"/>
          <w:color w:val="000000"/>
        </w:rPr>
      </w:pPr>
      <w:r w:rsidRPr="00D27D9D">
        <w:rPr>
          <w:rFonts w:ascii="Arial" w:eastAsia="Arial" w:hAnsi="Arial" w:cs="Arial"/>
          <w:color w:val="000000"/>
        </w:rPr>
        <w:t>Para lograrlo, el artículo 10 de la Resoluci</w:t>
      </w:r>
      <w:r w:rsidRPr="00D27D9D">
        <w:rPr>
          <w:rFonts w:ascii="Arial" w:eastAsia="Arial" w:hAnsi="Arial" w:cs="Arial"/>
          <w:color w:val="000000"/>
        </w:rPr>
        <w:t>ón 472 de 2017, exige formular e implementar un documento contentivo de las medidas mínimas de manejo ambiental que permita garantizar un adecuado proceso de aprovechamiento o disposición final. La presente propuesta busca describir las etapas y costos par</w:t>
      </w:r>
      <w:r w:rsidRPr="00D27D9D">
        <w:rPr>
          <w:rFonts w:ascii="Arial" w:eastAsia="Arial" w:hAnsi="Arial" w:cs="Arial"/>
          <w:color w:val="000000"/>
        </w:rPr>
        <w:t xml:space="preserve">a lograr el objetivo de posicionar a INGECOST como la primera empresa minera, en ofrecer en el departamento del Atlántico sus servicios como gestor en aprovechamiento de RDC. </w:t>
      </w:r>
    </w:p>
    <w:p w14:paraId="62C54170" w14:textId="77777777" w:rsidR="00B74C8D" w:rsidRPr="00D27D9D" w:rsidRDefault="00B74C8D">
      <w:pPr>
        <w:rPr>
          <w:rFonts w:ascii="Arial" w:eastAsia="Arial" w:hAnsi="Arial" w:cs="Arial"/>
          <w:color w:val="000000"/>
        </w:rPr>
      </w:pPr>
    </w:p>
    <w:p w14:paraId="446C4106" w14:textId="77777777" w:rsidR="00B74C8D" w:rsidRPr="00D27D9D" w:rsidRDefault="00307D3C">
      <w:pPr>
        <w:rPr>
          <w:rFonts w:ascii="Arial" w:eastAsia="Arial" w:hAnsi="Arial" w:cs="Arial"/>
        </w:rPr>
        <w:sectPr w:rsidR="00B74C8D" w:rsidRPr="00D27D9D">
          <w:headerReference w:type="default" r:id="rId8"/>
          <w:footerReference w:type="default" r:id="rId9"/>
          <w:footerReference w:type="first" r:id="rId10"/>
          <w:pgSz w:w="12240" w:h="15840"/>
          <w:pgMar w:top="1531" w:right="1531" w:bottom="1531" w:left="1531" w:header="851" w:footer="567" w:gutter="0"/>
          <w:pgNumType w:start="1"/>
          <w:cols w:space="720"/>
        </w:sectPr>
      </w:pPr>
      <w:bookmarkStart w:id="4" w:name="_3j2qqm3" w:colFirst="0" w:colLast="0"/>
      <w:bookmarkEnd w:id="4"/>
      <w:r w:rsidRPr="00D27D9D">
        <w:rPr>
          <w:rFonts w:ascii="Arial" w:eastAsia="Arial" w:hAnsi="Arial" w:cs="Arial"/>
          <w:color w:val="000000"/>
        </w:rPr>
        <w:t xml:space="preserve">Para lograr los objetivos antes descritos, </w:t>
      </w:r>
      <w:proofErr w:type="spellStart"/>
      <w:r w:rsidRPr="00D27D9D">
        <w:rPr>
          <w:rFonts w:ascii="Arial" w:eastAsia="Arial" w:hAnsi="Arial" w:cs="Arial"/>
          <w:color w:val="000000"/>
        </w:rPr>
        <w:t>Ingecost</w:t>
      </w:r>
      <w:proofErr w:type="spellEnd"/>
      <w:r w:rsidRPr="00D27D9D">
        <w:rPr>
          <w:rFonts w:ascii="Arial" w:eastAsia="Arial" w:hAnsi="Arial" w:cs="Arial"/>
          <w:color w:val="000000"/>
        </w:rPr>
        <w:t xml:space="preserve"> incorpora en su planta de beneficio ubicada en Arroyo de piedra la prestación de este servicio, empleando la infraestructura con que cuenta la organización y aplicando las medidas ambi</w:t>
      </w:r>
      <w:r w:rsidRPr="00D27D9D">
        <w:rPr>
          <w:rFonts w:ascii="Arial" w:eastAsia="Arial" w:hAnsi="Arial" w:cs="Arial"/>
          <w:color w:val="000000"/>
        </w:rPr>
        <w:t>entales con que esta planta cuenta en el marco de su PMA aprobado mediante Resolución No. 000359 del 11 de diciembre de 2006.</w:t>
      </w:r>
    </w:p>
    <w:p w14:paraId="08076D22" w14:textId="77777777" w:rsidR="00B74C8D" w:rsidRPr="00D27D9D" w:rsidRDefault="00307D3C">
      <w:pPr>
        <w:widowControl/>
        <w:pBdr>
          <w:top w:val="nil"/>
          <w:left w:val="nil"/>
          <w:bottom w:val="nil"/>
          <w:right w:val="nil"/>
          <w:between w:val="nil"/>
        </w:pBdr>
        <w:jc w:val="center"/>
        <w:rPr>
          <w:rFonts w:ascii="Arial" w:eastAsia="Arial" w:hAnsi="Arial" w:cs="Arial"/>
          <w:b/>
          <w:smallCaps/>
          <w:color w:val="000000"/>
        </w:rPr>
      </w:pPr>
      <w:bookmarkStart w:id="5" w:name="_1y810tw" w:colFirst="0" w:colLast="0"/>
      <w:bookmarkEnd w:id="5"/>
      <w:r w:rsidRPr="00D27D9D">
        <w:rPr>
          <w:rFonts w:ascii="Arial" w:eastAsia="Arial" w:hAnsi="Arial" w:cs="Arial"/>
          <w:b/>
          <w:smallCaps/>
          <w:color w:val="000000"/>
        </w:rPr>
        <w:lastRenderedPageBreak/>
        <w:t>Figura 1-2</w:t>
      </w:r>
      <w:r w:rsidRPr="00D27D9D">
        <w:rPr>
          <w:rFonts w:ascii="Arial" w:eastAsia="Arial" w:hAnsi="Arial" w:cs="Arial"/>
          <w:b/>
          <w:smallCaps/>
          <w:color w:val="000000"/>
        </w:rPr>
        <w:tab/>
        <w:t>Localización General de la planta de beneficio</w:t>
      </w:r>
    </w:p>
    <w:p w14:paraId="1FF25EAF" w14:textId="77777777" w:rsidR="00B74C8D" w:rsidRPr="00D27D9D" w:rsidRDefault="00307D3C">
      <w:pPr>
        <w:widowControl/>
        <w:pBdr>
          <w:top w:val="nil"/>
          <w:left w:val="nil"/>
          <w:bottom w:val="nil"/>
          <w:right w:val="nil"/>
          <w:between w:val="nil"/>
        </w:pBdr>
        <w:jc w:val="center"/>
        <w:rPr>
          <w:rFonts w:ascii="Arial" w:eastAsia="Arial" w:hAnsi="Arial" w:cs="Arial"/>
          <w:b/>
          <w:smallCaps/>
          <w:color w:val="000000"/>
        </w:rPr>
      </w:pPr>
      <w:r w:rsidRPr="00D27D9D">
        <w:rPr>
          <w:rFonts w:ascii="Arial" w:hAnsi="Arial" w:cs="Arial"/>
          <w:noProof/>
        </w:rPr>
        <w:drawing>
          <wp:anchor distT="0" distB="0" distL="0" distR="0" simplePos="0" relativeHeight="251658240" behindDoc="1" locked="0" layoutInCell="1" hidden="0" allowOverlap="1" wp14:anchorId="5A6D03BB" wp14:editId="233509E2">
            <wp:simplePos x="0" y="0"/>
            <wp:positionH relativeFrom="column">
              <wp:posOffset>986983</wp:posOffset>
            </wp:positionH>
            <wp:positionV relativeFrom="paragraph">
              <wp:posOffset>7068</wp:posOffset>
            </wp:positionV>
            <wp:extent cx="6742053" cy="4843944"/>
            <wp:effectExtent l="9525" t="9525" r="9525" b="9525"/>
            <wp:wrapNone/>
            <wp:docPr id="2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l="17194" t="2648" r="18554" b="8275"/>
                    <a:stretch>
                      <a:fillRect/>
                    </a:stretch>
                  </pic:blipFill>
                  <pic:spPr>
                    <a:xfrm>
                      <a:off x="0" y="0"/>
                      <a:ext cx="6742053" cy="4843944"/>
                    </a:xfrm>
                    <a:prstGeom prst="rect">
                      <a:avLst/>
                    </a:prstGeom>
                    <a:ln w="9525">
                      <a:solidFill>
                        <a:srgbClr val="000000"/>
                      </a:solidFill>
                      <a:prstDash val="solid"/>
                    </a:ln>
                  </pic:spPr>
                </pic:pic>
              </a:graphicData>
            </a:graphic>
          </wp:anchor>
        </w:drawing>
      </w:r>
    </w:p>
    <w:p w14:paraId="3027354B" w14:textId="77777777" w:rsidR="00B74C8D" w:rsidRPr="00D27D9D" w:rsidRDefault="00B74C8D">
      <w:pPr>
        <w:jc w:val="center"/>
        <w:rPr>
          <w:rFonts w:ascii="Arial" w:eastAsia="Arial" w:hAnsi="Arial" w:cs="Arial"/>
        </w:rPr>
      </w:pPr>
    </w:p>
    <w:p w14:paraId="6B34504A" w14:textId="77777777" w:rsidR="00B74C8D" w:rsidRPr="00D27D9D" w:rsidRDefault="00B74C8D">
      <w:pPr>
        <w:jc w:val="center"/>
        <w:rPr>
          <w:rFonts w:ascii="Arial" w:eastAsia="Arial" w:hAnsi="Arial" w:cs="Arial"/>
          <w:b/>
          <w:smallCaps/>
        </w:rPr>
      </w:pPr>
    </w:p>
    <w:p w14:paraId="50F9231D" w14:textId="77777777" w:rsidR="00B74C8D" w:rsidRPr="00D27D9D" w:rsidRDefault="00B74C8D">
      <w:pPr>
        <w:jc w:val="center"/>
        <w:rPr>
          <w:rFonts w:ascii="Arial" w:eastAsia="Arial" w:hAnsi="Arial" w:cs="Arial"/>
          <w:b/>
          <w:smallCaps/>
        </w:rPr>
      </w:pPr>
    </w:p>
    <w:p w14:paraId="00C4EFAC" w14:textId="77777777" w:rsidR="00B74C8D" w:rsidRPr="00D27D9D" w:rsidRDefault="00B74C8D">
      <w:pPr>
        <w:jc w:val="center"/>
        <w:rPr>
          <w:rFonts w:ascii="Arial" w:eastAsia="Arial" w:hAnsi="Arial" w:cs="Arial"/>
          <w:b/>
          <w:smallCaps/>
        </w:rPr>
      </w:pPr>
    </w:p>
    <w:p w14:paraId="1E2B4EB0" w14:textId="77777777" w:rsidR="00B74C8D" w:rsidRPr="00D27D9D" w:rsidRDefault="00B74C8D">
      <w:pPr>
        <w:jc w:val="center"/>
        <w:rPr>
          <w:rFonts w:ascii="Arial" w:eastAsia="Arial" w:hAnsi="Arial" w:cs="Arial"/>
          <w:b/>
          <w:smallCaps/>
        </w:rPr>
      </w:pPr>
    </w:p>
    <w:p w14:paraId="7E766810" w14:textId="77777777" w:rsidR="00B74C8D" w:rsidRPr="00D27D9D" w:rsidRDefault="00B74C8D">
      <w:pPr>
        <w:jc w:val="center"/>
        <w:rPr>
          <w:rFonts w:ascii="Arial" w:eastAsia="Arial" w:hAnsi="Arial" w:cs="Arial"/>
          <w:b/>
          <w:smallCaps/>
        </w:rPr>
      </w:pPr>
    </w:p>
    <w:p w14:paraId="1F832703" w14:textId="77777777" w:rsidR="00B74C8D" w:rsidRPr="00D27D9D" w:rsidRDefault="00B74C8D">
      <w:pPr>
        <w:jc w:val="center"/>
        <w:rPr>
          <w:rFonts w:ascii="Arial" w:eastAsia="Arial" w:hAnsi="Arial" w:cs="Arial"/>
          <w:b/>
          <w:smallCaps/>
        </w:rPr>
      </w:pPr>
    </w:p>
    <w:p w14:paraId="057C5D42" w14:textId="77777777" w:rsidR="00B74C8D" w:rsidRPr="00D27D9D" w:rsidRDefault="00B74C8D">
      <w:pPr>
        <w:jc w:val="center"/>
        <w:rPr>
          <w:rFonts w:ascii="Arial" w:eastAsia="Arial" w:hAnsi="Arial" w:cs="Arial"/>
          <w:b/>
          <w:smallCaps/>
        </w:rPr>
      </w:pPr>
    </w:p>
    <w:p w14:paraId="0F12652D" w14:textId="77777777" w:rsidR="00B74C8D" w:rsidRPr="00D27D9D" w:rsidRDefault="00B74C8D">
      <w:pPr>
        <w:jc w:val="center"/>
        <w:rPr>
          <w:rFonts w:ascii="Arial" w:eastAsia="Arial" w:hAnsi="Arial" w:cs="Arial"/>
          <w:b/>
          <w:smallCaps/>
        </w:rPr>
      </w:pPr>
    </w:p>
    <w:p w14:paraId="4FC02BAA" w14:textId="77777777" w:rsidR="00B74C8D" w:rsidRPr="00D27D9D" w:rsidRDefault="00B74C8D">
      <w:pPr>
        <w:jc w:val="center"/>
        <w:rPr>
          <w:rFonts w:ascii="Arial" w:eastAsia="Arial" w:hAnsi="Arial" w:cs="Arial"/>
          <w:b/>
          <w:smallCaps/>
        </w:rPr>
      </w:pPr>
    </w:p>
    <w:p w14:paraId="1A57FB11" w14:textId="77777777" w:rsidR="00B74C8D" w:rsidRPr="00D27D9D" w:rsidRDefault="00B74C8D">
      <w:pPr>
        <w:jc w:val="center"/>
        <w:rPr>
          <w:rFonts w:ascii="Arial" w:eastAsia="Arial" w:hAnsi="Arial" w:cs="Arial"/>
          <w:b/>
          <w:smallCaps/>
        </w:rPr>
      </w:pPr>
    </w:p>
    <w:p w14:paraId="3C477AA4" w14:textId="77777777" w:rsidR="00B74C8D" w:rsidRPr="00D27D9D" w:rsidRDefault="00B74C8D">
      <w:pPr>
        <w:jc w:val="center"/>
        <w:rPr>
          <w:rFonts w:ascii="Arial" w:eastAsia="Arial" w:hAnsi="Arial" w:cs="Arial"/>
          <w:b/>
          <w:smallCaps/>
        </w:rPr>
      </w:pPr>
    </w:p>
    <w:p w14:paraId="1D38B9A6" w14:textId="77777777" w:rsidR="00B74C8D" w:rsidRPr="00D27D9D" w:rsidRDefault="00B74C8D">
      <w:pPr>
        <w:jc w:val="center"/>
        <w:rPr>
          <w:rFonts w:ascii="Arial" w:eastAsia="Arial" w:hAnsi="Arial" w:cs="Arial"/>
          <w:b/>
          <w:smallCaps/>
        </w:rPr>
      </w:pPr>
    </w:p>
    <w:p w14:paraId="2436E781" w14:textId="77777777" w:rsidR="00B74C8D" w:rsidRPr="00D27D9D" w:rsidRDefault="00B74C8D">
      <w:pPr>
        <w:jc w:val="center"/>
        <w:rPr>
          <w:rFonts w:ascii="Arial" w:eastAsia="Arial" w:hAnsi="Arial" w:cs="Arial"/>
          <w:b/>
          <w:smallCaps/>
        </w:rPr>
      </w:pPr>
    </w:p>
    <w:p w14:paraId="695BFD4D" w14:textId="77777777" w:rsidR="00B74C8D" w:rsidRPr="00D27D9D" w:rsidRDefault="00B74C8D">
      <w:pPr>
        <w:jc w:val="center"/>
        <w:rPr>
          <w:rFonts w:ascii="Arial" w:eastAsia="Arial" w:hAnsi="Arial" w:cs="Arial"/>
          <w:b/>
          <w:smallCaps/>
        </w:rPr>
      </w:pPr>
    </w:p>
    <w:p w14:paraId="09117115" w14:textId="77777777" w:rsidR="00B74C8D" w:rsidRPr="00D27D9D" w:rsidRDefault="00B74C8D">
      <w:pPr>
        <w:jc w:val="center"/>
        <w:rPr>
          <w:rFonts w:ascii="Arial" w:eastAsia="Arial" w:hAnsi="Arial" w:cs="Arial"/>
          <w:b/>
          <w:smallCaps/>
        </w:rPr>
      </w:pPr>
    </w:p>
    <w:p w14:paraId="7D2BDAA3" w14:textId="77777777" w:rsidR="00B74C8D" w:rsidRPr="00D27D9D" w:rsidRDefault="00B74C8D">
      <w:pPr>
        <w:jc w:val="center"/>
        <w:rPr>
          <w:rFonts w:ascii="Arial" w:eastAsia="Arial" w:hAnsi="Arial" w:cs="Arial"/>
          <w:b/>
          <w:smallCaps/>
        </w:rPr>
      </w:pPr>
    </w:p>
    <w:p w14:paraId="166F9F45" w14:textId="77777777" w:rsidR="00B74C8D" w:rsidRPr="00D27D9D" w:rsidRDefault="00B74C8D">
      <w:pPr>
        <w:jc w:val="center"/>
        <w:rPr>
          <w:rFonts w:ascii="Arial" w:eastAsia="Arial" w:hAnsi="Arial" w:cs="Arial"/>
          <w:b/>
          <w:smallCaps/>
        </w:rPr>
      </w:pPr>
    </w:p>
    <w:p w14:paraId="533DDDE0" w14:textId="77777777" w:rsidR="00B74C8D" w:rsidRPr="00D27D9D" w:rsidRDefault="00B74C8D">
      <w:pPr>
        <w:jc w:val="center"/>
        <w:rPr>
          <w:rFonts w:ascii="Arial" w:eastAsia="Arial" w:hAnsi="Arial" w:cs="Arial"/>
          <w:b/>
          <w:smallCaps/>
        </w:rPr>
      </w:pPr>
    </w:p>
    <w:p w14:paraId="0775C2FB" w14:textId="77777777" w:rsidR="00B74C8D" w:rsidRPr="00D27D9D" w:rsidRDefault="00B74C8D">
      <w:pPr>
        <w:jc w:val="center"/>
        <w:rPr>
          <w:rFonts w:ascii="Arial" w:eastAsia="Arial" w:hAnsi="Arial" w:cs="Arial"/>
          <w:b/>
          <w:smallCaps/>
        </w:rPr>
      </w:pPr>
    </w:p>
    <w:p w14:paraId="4BC5BA2D" w14:textId="77777777" w:rsidR="00B74C8D" w:rsidRPr="00D27D9D" w:rsidRDefault="00B74C8D">
      <w:pPr>
        <w:jc w:val="center"/>
        <w:rPr>
          <w:rFonts w:ascii="Arial" w:eastAsia="Arial" w:hAnsi="Arial" w:cs="Arial"/>
          <w:b/>
          <w:smallCaps/>
        </w:rPr>
      </w:pPr>
    </w:p>
    <w:p w14:paraId="7B842384" w14:textId="77777777" w:rsidR="00B74C8D" w:rsidRPr="00D27D9D" w:rsidRDefault="00B74C8D">
      <w:pPr>
        <w:jc w:val="center"/>
        <w:rPr>
          <w:rFonts w:ascii="Arial" w:eastAsia="Arial" w:hAnsi="Arial" w:cs="Arial"/>
          <w:b/>
          <w:smallCaps/>
        </w:rPr>
      </w:pPr>
    </w:p>
    <w:p w14:paraId="1753709F" w14:textId="77777777" w:rsidR="00B74C8D" w:rsidRPr="00D27D9D" w:rsidRDefault="00B74C8D">
      <w:pPr>
        <w:jc w:val="center"/>
        <w:rPr>
          <w:rFonts w:ascii="Arial" w:eastAsia="Arial" w:hAnsi="Arial" w:cs="Arial"/>
          <w:b/>
          <w:smallCaps/>
        </w:rPr>
      </w:pPr>
    </w:p>
    <w:p w14:paraId="77144C5D" w14:textId="77777777" w:rsidR="00B74C8D" w:rsidRPr="00D27D9D" w:rsidRDefault="00B74C8D">
      <w:pPr>
        <w:jc w:val="center"/>
        <w:rPr>
          <w:rFonts w:ascii="Arial" w:eastAsia="Arial" w:hAnsi="Arial" w:cs="Arial"/>
          <w:b/>
          <w:smallCaps/>
        </w:rPr>
      </w:pPr>
    </w:p>
    <w:p w14:paraId="60C28C5C" w14:textId="77777777" w:rsidR="00B74C8D" w:rsidRPr="00D27D9D" w:rsidRDefault="00B74C8D">
      <w:pPr>
        <w:jc w:val="center"/>
        <w:rPr>
          <w:rFonts w:ascii="Arial" w:eastAsia="Arial" w:hAnsi="Arial" w:cs="Arial"/>
          <w:b/>
          <w:smallCaps/>
        </w:rPr>
      </w:pPr>
    </w:p>
    <w:p w14:paraId="228F99F0" w14:textId="77777777" w:rsidR="00B74C8D" w:rsidRPr="00D27D9D" w:rsidRDefault="00B74C8D">
      <w:pPr>
        <w:jc w:val="center"/>
        <w:rPr>
          <w:rFonts w:ascii="Arial" w:eastAsia="Arial" w:hAnsi="Arial" w:cs="Arial"/>
          <w:b/>
          <w:smallCaps/>
        </w:rPr>
      </w:pPr>
    </w:p>
    <w:p w14:paraId="7A1150F8" w14:textId="77777777" w:rsidR="00B74C8D" w:rsidRPr="00D27D9D" w:rsidRDefault="00B74C8D">
      <w:pPr>
        <w:jc w:val="center"/>
        <w:rPr>
          <w:rFonts w:ascii="Arial" w:eastAsia="Arial" w:hAnsi="Arial" w:cs="Arial"/>
          <w:b/>
          <w:smallCaps/>
        </w:rPr>
      </w:pPr>
    </w:p>
    <w:p w14:paraId="055C308F" w14:textId="77777777" w:rsidR="00B74C8D" w:rsidRPr="00D27D9D" w:rsidRDefault="00307D3C">
      <w:pPr>
        <w:jc w:val="center"/>
        <w:rPr>
          <w:rFonts w:ascii="Arial" w:eastAsia="Arial" w:hAnsi="Arial" w:cs="Arial"/>
          <w:b/>
          <w:smallCaps/>
        </w:rPr>
        <w:sectPr w:rsidR="00B74C8D" w:rsidRPr="00D27D9D">
          <w:headerReference w:type="default" r:id="rId12"/>
          <w:footerReference w:type="default" r:id="rId13"/>
          <w:pgSz w:w="15840" w:h="12240" w:orient="landscape"/>
          <w:pgMar w:top="1531" w:right="1531" w:bottom="1531" w:left="1531" w:header="851" w:footer="567" w:gutter="0"/>
          <w:cols w:space="720"/>
        </w:sectPr>
      </w:pPr>
      <w:r w:rsidRPr="00D27D9D">
        <w:rPr>
          <w:rFonts w:ascii="Arial" w:eastAsia="Arial" w:hAnsi="Arial" w:cs="Arial"/>
          <w:b/>
          <w:smallCaps/>
        </w:rPr>
        <w:t>Fuente: INGECOST S.A., 2018</w:t>
      </w:r>
    </w:p>
    <w:p w14:paraId="3CBF982B" w14:textId="77777777" w:rsidR="00B74C8D" w:rsidRPr="00D27D9D" w:rsidRDefault="00B74C8D">
      <w:pPr>
        <w:pStyle w:val="Ttulo2"/>
        <w:rPr>
          <w:rFonts w:ascii="Arial" w:eastAsia="Arial" w:hAnsi="Arial" w:cs="Arial"/>
        </w:rPr>
      </w:pPr>
    </w:p>
    <w:p w14:paraId="1D3D88A2" w14:textId="77777777" w:rsidR="00B74C8D" w:rsidRPr="00D27D9D" w:rsidRDefault="00B74C8D">
      <w:pPr>
        <w:pStyle w:val="Ttulo2"/>
        <w:rPr>
          <w:rFonts w:ascii="Arial" w:eastAsia="Arial" w:hAnsi="Arial" w:cs="Arial"/>
        </w:rPr>
      </w:pPr>
    </w:p>
    <w:p w14:paraId="5CAF6E9D" w14:textId="77777777" w:rsidR="00B74C8D" w:rsidRPr="00D27D9D" w:rsidRDefault="00307D3C">
      <w:pPr>
        <w:pStyle w:val="Ttulo1"/>
        <w:rPr>
          <w:rFonts w:ascii="Arial" w:hAnsi="Arial" w:cs="Arial"/>
        </w:rPr>
      </w:pPr>
      <w:bookmarkStart w:id="6" w:name="_3znysh7" w:colFirst="0" w:colLast="0"/>
      <w:bookmarkEnd w:id="6"/>
      <w:r w:rsidRPr="00D27D9D">
        <w:rPr>
          <w:rFonts w:ascii="Arial" w:hAnsi="Arial" w:cs="Arial"/>
        </w:rPr>
        <w:t>OBJETIVOS</w:t>
      </w:r>
    </w:p>
    <w:p w14:paraId="51336CFA" w14:textId="77777777" w:rsidR="00B74C8D" w:rsidRPr="00D27D9D" w:rsidRDefault="00B74C8D">
      <w:pPr>
        <w:rPr>
          <w:rFonts w:ascii="Arial" w:hAnsi="Arial" w:cs="Arial"/>
        </w:rPr>
      </w:pPr>
    </w:p>
    <w:p w14:paraId="3CE89AE5" w14:textId="77777777" w:rsidR="00B74C8D" w:rsidRPr="00D27D9D" w:rsidRDefault="00307D3C">
      <w:pPr>
        <w:pStyle w:val="Ttulo3"/>
        <w:rPr>
          <w:rFonts w:ascii="Arial" w:eastAsia="Arial" w:hAnsi="Arial" w:cs="Arial"/>
          <w:color w:val="000000"/>
        </w:rPr>
      </w:pPr>
      <w:bookmarkStart w:id="7" w:name="_2et92p0" w:colFirst="0" w:colLast="0"/>
      <w:bookmarkEnd w:id="7"/>
      <w:r w:rsidRPr="00D27D9D">
        <w:rPr>
          <w:rFonts w:ascii="Arial" w:eastAsia="Arial" w:hAnsi="Arial" w:cs="Arial"/>
          <w:color w:val="000000"/>
        </w:rPr>
        <w:t>Objetivo general</w:t>
      </w:r>
    </w:p>
    <w:p w14:paraId="428B287F" w14:textId="77777777" w:rsidR="00B74C8D" w:rsidRPr="00D27D9D" w:rsidRDefault="00B74C8D">
      <w:pPr>
        <w:rPr>
          <w:rFonts w:ascii="Arial" w:eastAsia="Arial" w:hAnsi="Arial" w:cs="Arial"/>
        </w:rPr>
      </w:pPr>
    </w:p>
    <w:p w14:paraId="6F9D59CA" w14:textId="77777777" w:rsidR="00B74C8D" w:rsidRPr="00D27D9D" w:rsidRDefault="00307D3C">
      <w:pPr>
        <w:rPr>
          <w:rFonts w:ascii="Arial" w:eastAsia="Arial" w:hAnsi="Arial" w:cs="Arial"/>
        </w:rPr>
      </w:pPr>
      <w:r w:rsidRPr="00D27D9D">
        <w:rPr>
          <w:rFonts w:ascii="Arial" w:eastAsia="Arial" w:hAnsi="Arial" w:cs="Arial"/>
        </w:rPr>
        <w:t>Presentar las medidas de manejo ambiental para el desarrollo del proceso de aprovechamiento de residuos de construcción y demoliciones (RCD) a desarrollarse en la planta de beneficio de INGECOST S.A. con el fin de fortalecer nuestro porta</w:t>
      </w:r>
      <w:r w:rsidRPr="00D27D9D">
        <w:rPr>
          <w:rFonts w:ascii="Arial" w:eastAsia="Arial" w:hAnsi="Arial" w:cs="Arial"/>
        </w:rPr>
        <w:t xml:space="preserve">folio de servicios y contribuir con la gestión ambiental y la lucha contra el cambio climático. </w:t>
      </w:r>
    </w:p>
    <w:p w14:paraId="028A896E" w14:textId="77777777" w:rsidR="00B74C8D" w:rsidRPr="00D27D9D" w:rsidRDefault="00307D3C">
      <w:pPr>
        <w:rPr>
          <w:rFonts w:ascii="Arial" w:eastAsia="Arial" w:hAnsi="Arial" w:cs="Arial"/>
        </w:rPr>
      </w:pPr>
      <w:r w:rsidRPr="00D27D9D">
        <w:rPr>
          <w:rFonts w:ascii="Arial" w:eastAsia="Arial" w:hAnsi="Arial" w:cs="Arial"/>
        </w:rPr>
        <w:t>Para lograr tal fin, se establecieron los siguientes objetivos específicos:</w:t>
      </w:r>
    </w:p>
    <w:p w14:paraId="17C6FBEF" w14:textId="77777777" w:rsidR="00B74C8D" w:rsidRPr="00D27D9D" w:rsidRDefault="00B74C8D">
      <w:pPr>
        <w:pStyle w:val="Ttulo3"/>
        <w:rPr>
          <w:rFonts w:ascii="Arial" w:eastAsia="Arial" w:hAnsi="Arial" w:cs="Arial"/>
        </w:rPr>
      </w:pPr>
    </w:p>
    <w:p w14:paraId="47BBB16E" w14:textId="77777777" w:rsidR="00B74C8D" w:rsidRPr="00D27D9D" w:rsidRDefault="00307D3C">
      <w:pPr>
        <w:pStyle w:val="Ttulo3"/>
        <w:rPr>
          <w:rFonts w:ascii="Arial" w:eastAsia="Arial" w:hAnsi="Arial" w:cs="Arial"/>
          <w:color w:val="000000"/>
        </w:rPr>
      </w:pPr>
      <w:bookmarkStart w:id="8" w:name="_tyjcwt" w:colFirst="0" w:colLast="0"/>
      <w:bookmarkEnd w:id="8"/>
      <w:r w:rsidRPr="00D27D9D">
        <w:rPr>
          <w:rFonts w:ascii="Arial" w:eastAsia="Arial" w:hAnsi="Arial" w:cs="Arial"/>
          <w:color w:val="000000"/>
        </w:rPr>
        <w:t>Objetivos específicos</w:t>
      </w:r>
    </w:p>
    <w:p w14:paraId="06929CE2" w14:textId="77777777" w:rsidR="00B74C8D" w:rsidRPr="00D27D9D" w:rsidRDefault="00B74C8D">
      <w:pPr>
        <w:widowControl/>
        <w:pBdr>
          <w:top w:val="nil"/>
          <w:left w:val="nil"/>
          <w:bottom w:val="nil"/>
          <w:right w:val="nil"/>
          <w:between w:val="nil"/>
        </w:pBdr>
        <w:spacing w:after="120"/>
        <w:ind w:left="360" w:hanging="360"/>
        <w:rPr>
          <w:rFonts w:ascii="Arial" w:eastAsia="Arial" w:hAnsi="Arial" w:cs="Arial"/>
          <w:color w:val="000000"/>
        </w:rPr>
      </w:pPr>
    </w:p>
    <w:p w14:paraId="41994E5D" w14:textId="77777777" w:rsidR="00B74C8D" w:rsidRPr="00D27D9D" w:rsidRDefault="00307D3C">
      <w:pPr>
        <w:widowControl/>
        <w:numPr>
          <w:ilvl w:val="0"/>
          <w:numId w:val="2"/>
        </w:numPr>
        <w:pBdr>
          <w:top w:val="nil"/>
          <w:left w:val="nil"/>
          <w:bottom w:val="nil"/>
          <w:right w:val="nil"/>
          <w:between w:val="nil"/>
        </w:pBdr>
        <w:spacing w:after="120"/>
        <w:rPr>
          <w:rFonts w:ascii="Arial" w:hAnsi="Arial" w:cs="Arial"/>
          <w:color w:val="000000"/>
        </w:rPr>
      </w:pPr>
      <w:r w:rsidRPr="00D27D9D">
        <w:rPr>
          <w:rFonts w:ascii="Arial" w:eastAsia="Arial" w:hAnsi="Arial" w:cs="Arial"/>
          <w:color w:val="000000"/>
        </w:rPr>
        <w:t xml:space="preserve">Describir las áreas internas que harán parte del proceso de aprovechamiento de Residuos de Construcción y Demoliciones (RCD) en cumplimiento de la resolución 472 de 2017. </w:t>
      </w:r>
    </w:p>
    <w:p w14:paraId="31600B78" w14:textId="77777777" w:rsidR="00B74C8D" w:rsidRPr="00D27D9D" w:rsidRDefault="00307D3C">
      <w:pPr>
        <w:widowControl/>
        <w:numPr>
          <w:ilvl w:val="0"/>
          <w:numId w:val="2"/>
        </w:numPr>
        <w:pBdr>
          <w:top w:val="nil"/>
          <w:left w:val="nil"/>
          <w:bottom w:val="nil"/>
          <w:right w:val="nil"/>
          <w:between w:val="nil"/>
        </w:pBdr>
        <w:spacing w:after="80"/>
        <w:rPr>
          <w:rFonts w:ascii="Arial" w:hAnsi="Arial" w:cs="Arial"/>
          <w:color w:val="000000"/>
        </w:rPr>
      </w:pPr>
      <w:r w:rsidRPr="00D27D9D">
        <w:rPr>
          <w:rFonts w:ascii="Arial" w:eastAsia="Arial" w:hAnsi="Arial" w:cs="Arial"/>
          <w:color w:val="000000"/>
        </w:rPr>
        <w:t>Identificar las medidas de manejo ambiental propias del proceso de aprovechamiento d</w:t>
      </w:r>
      <w:r w:rsidRPr="00D27D9D">
        <w:rPr>
          <w:rFonts w:ascii="Arial" w:eastAsia="Arial" w:hAnsi="Arial" w:cs="Arial"/>
          <w:color w:val="000000"/>
        </w:rPr>
        <w:t>e RCD al interior de la planta de Beneficio de arroyo de piedra</w:t>
      </w:r>
    </w:p>
    <w:p w14:paraId="4CA4D196" w14:textId="77777777" w:rsidR="00B74C8D" w:rsidRPr="00D27D9D" w:rsidRDefault="00307D3C">
      <w:pPr>
        <w:widowControl/>
        <w:numPr>
          <w:ilvl w:val="0"/>
          <w:numId w:val="2"/>
        </w:numPr>
        <w:pBdr>
          <w:top w:val="nil"/>
          <w:left w:val="nil"/>
          <w:bottom w:val="nil"/>
          <w:right w:val="nil"/>
          <w:between w:val="nil"/>
        </w:pBdr>
        <w:spacing w:after="80"/>
        <w:rPr>
          <w:rFonts w:ascii="Arial" w:hAnsi="Arial" w:cs="Arial"/>
          <w:color w:val="000000"/>
        </w:rPr>
      </w:pPr>
      <w:r w:rsidRPr="00D27D9D">
        <w:rPr>
          <w:rFonts w:ascii="Arial" w:eastAsia="Arial" w:hAnsi="Arial" w:cs="Arial"/>
          <w:color w:val="000000"/>
        </w:rPr>
        <w:t>Establecer las medidas seguimiento y monitoreo para los potenciales impactos que puedan presentarse como producto de la actividad de la planta de beneficio.</w:t>
      </w:r>
    </w:p>
    <w:p w14:paraId="6A093CE8" w14:textId="77777777" w:rsidR="00B74C8D" w:rsidRPr="00D27D9D" w:rsidRDefault="00B74C8D">
      <w:pPr>
        <w:widowControl/>
        <w:pBdr>
          <w:top w:val="nil"/>
          <w:left w:val="nil"/>
          <w:bottom w:val="nil"/>
          <w:right w:val="nil"/>
          <w:between w:val="nil"/>
        </w:pBdr>
        <w:spacing w:after="80"/>
        <w:ind w:left="360" w:hanging="360"/>
        <w:rPr>
          <w:rFonts w:ascii="Arial" w:eastAsia="Arial" w:hAnsi="Arial" w:cs="Arial"/>
          <w:color w:val="000000"/>
        </w:rPr>
      </w:pPr>
    </w:p>
    <w:p w14:paraId="7F72932D" w14:textId="77777777" w:rsidR="00B74C8D" w:rsidRPr="00D27D9D" w:rsidRDefault="00307D3C">
      <w:pPr>
        <w:pStyle w:val="Ttulo1"/>
        <w:rPr>
          <w:rFonts w:ascii="Arial" w:hAnsi="Arial" w:cs="Arial"/>
        </w:rPr>
      </w:pPr>
      <w:bookmarkStart w:id="9" w:name="_3dy6vkm" w:colFirst="0" w:colLast="0"/>
      <w:bookmarkEnd w:id="9"/>
      <w:r w:rsidRPr="00D27D9D">
        <w:rPr>
          <w:rFonts w:ascii="Arial" w:hAnsi="Arial" w:cs="Arial"/>
        </w:rPr>
        <w:t>ALCANCE</w:t>
      </w:r>
    </w:p>
    <w:p w14:paraId="69853210" w14:textId="77777777" w:rsidR="00B74C8D" w:rsidRPr="00D27D9D" w:rsidRDefault="00B74C8D">
      <w:pPr>
        <w:widowControl/>
        <w:pBdr>
          <w:top w:val="nil"/>
          <w:left w:val="nil"/>
          <w:bottom w:val="nil"/>
          <w:right w:val="nil"/>
          <w:between w:val="nil"/>
        </w:pBdr>
        <w:spacing w:after="120"/>
        <w:rPr>
          <w:rFonts w:ascii="Arial" w:eastAsia="Arial" w:hAnsi="Arial" w:cs="Arial"/>
          <w:color w:val="000000"/>
        </w:rPr>
      </w:pPr>
    </w:p>
    <w:p w14:paraId="35DE6E73" w14:textId="77777777" w:rsidR="00B74C8D" w:rsidRPr="00D27D9D" w:rsidRDefault="00307D3C">
      <w:pPr>
        <w:widowControl/>
        <w:pBdr>
          <w:top w:val="nil"/>
          <w:left w:val="nil"/>
          <w:bottom w:val="nil"/>
          <w:right w:val="nil"/>
          <w:between w:val="nil"/>
        </w:pBdr>
        <w:spacing w:after="120"/>
        <w:rPr>
          <w:rFonts w:ascii="Arial" w:eastAsia="Arial" w:hAnsi="Arial" w:cs="Arial"/>
          <w:color w:val="000000"/>
        </w:rPr>
      </w:pPr>
      <w:r w:rsidRPr="00D27D9D">
        <w:rPr>
          <w:rFonts w:ascii="Arial" w:eastAsia="Arial" w:hAnsi="Arial" w:cs="Arial"/>
          <w:color w:val="000000"/>
        </w:rPr>
        <w:t xml:space="preserve">Estas medidas de manejo pretenden describir las obras, mecanismos y sistemas que se implementan para el desarrollo del proceso de aprovechamiento de Residuos de Construcción y Demoliciones (RCD) en la planta de beneficio de </w:t>
      </w:r>
      <w:proofErr w:type="spellStart"/>
      <w:r w:rsidRPr="00D27D9D">
        <w:rPr>
          <w:rFonts w:ascii="Arial" w:eastAsia="Arial" w:hAnsi="Arial" w:cs="Arial"/>
          <w:color w:val="000000"/>
        </w:rPr>
        <w:t>Ingecost</w:t>
      </w:r>
      <w:proofErr w:type="spellEnd"/>
      <w:r w:rsidRPr="00D27D9D">
        <w:rPr>
          <w:rFonts w:ascii="Arial" w:eastAsia="Arial" w:hAnsi="Arial" w:cs="Arial"/>
          <w:color w:val="000000"/>
        </w:rPr>
        <w:t xml:space="preserve"> ubicada en el corregimi</w:t>
      </w:r>
      <w:r w:rsidRPr="00D27D9D">
        <w:rPr>
          <w:rFonts w:ascii="Arial" w:eastAsia="Arial" w:hAnsi="Arial" w:cs="Arial"/>
          <w:color w:val="000000"/>
        </w:rPr>
        <w:t xml:space="preserve">ento de Arroyo de piedra, conforme a la resolución 472 de 2017 modificada mediante resolución 1257 de 2021. </w:t>
      </w:r>
    </w:p>
    <w:p w14:paraId="313FF510" w14:textId="77777777" w:rsidR="00B74C8D" w:rsidRPr="00D27D9D" w:rsidRDefault="00307D3C">
      <w:pPr>
        <w:widowControl/>
        <w:pBdr>
          <w:top w:val="nil"/>
          <w:left w:val="nil"/>
          <w:bottom w:val="nil"/>
          <w:right w:val="nil"/>
          <w:between w:val="nil"/>
        </w:pBdr>
        <w:spacing w:after="120"/>
        <w:rPr>
          <w:rFonts w:ascii="Arial" w:eastAsia="Arial" w:hAnsi="Arial" w:cs="Arial"/>
          <w:color w:val="000000"/>
        </w:rPr>
      </w:pPr>
      <w:r w:rsidRPr="00D27D9D">
        <w:rPr>
          <w:rFonts w:ascii="Arial" w:eastAsia="Arial" w:hAnsi="Arial" w:cs="Arial"/>
          <w:color w:val="000000"/>
        </w:rPr>
        <w:t>De igual manera se procura identificar los posibles impactos que puedan llegar a presentarse, con el propósito de que estos sean evaluados y se gen</w:t>
      </w:r>
      <w:r w:rsidRPr="00D27D9D">
        <w:rPr>
          <w:rFonts w:ascii="Arial" w:eastAsia="Arial" w:hAnsi="Arial" w:cs="Arial"/>
          <w:color w:val="000000"/>
        </w:rPr>
        <w:t>eren las medidas, acciones y lineamientos conducentes a ser evitados, corregidos y mitigados durante las actividades en el desarrollo del proyecto.</w:t>
      </w:r>
    </w:p>
    <w:p w14:paraId="7DA944FE" w14:textId="77777777" w:rsidR="00B74C8D" w:rsidRPr="00D27D9D" w:rsidRDefault="00307D3C">
      <w:pPr>
        <w:widowControl/>
        <w:pBdr>
          <w:top w:val="nil"/>
          <w:left w:val="nil"/>
          <w:bottom w:val="nil"/>
          <w:right w:val="nil"/>
          <w:between w:val="nil"/>
        </w:pBdr>
        <w:spacing w:after="240"/>
        <w:rPr>
          <w:rFonts w:ascii="Arial" w:eastAsia="Arial" w:hAnsi="Arial" w:cs="Arial"/>
          <w:color w:val="000000"/>
        </w:rPr>
      </w:pPr>
      <w:r w:rsidRPr="00D27D9D">
        <w:rPr>
          <w:rFonts w:ascii="Arial" w:eastAsia="Arial" w:hAnsi="Arial" w:cs="Arial"/>
          <w:color w:val="000000"/>
        </w:rPr>
        <w:t>Lo anterior, con el objeto de presentar a la Autoridad Ambiental los elementos técnicos que permitan evaluar</w:t>
      </w:r>
      <w:r w:rsidRPr="00D27D9D">
        <w:rPr>
          <w:rFonts w:ascii="Arial" w:eastAsia="Arial" w:hAnsi="Arial" w:cs="Arial"/>
          <w:color w:val="000000"/>
        </w:rPr>
        <w:t>, aprobar y registrar la planta de beneficio de Arroyo de piedra como punto de aprovechamiento de RCD.</w:t>
      </w:r>
    </w:p>
    <w:p w14:paraId="61C8D0D6" w14:textId="77777777" w:rsidR="00B74C8D" w:rsidRPr="00D27D9D" w:rsidRDefault="00B74C8D">
      <w:pPr>
        <w:rPr>
          <w:rFonts w:ascii="Arial" w:eastAsia="Arial" w:hAnsi="Arial" w:cs="Arial"/>
        </w:rPr>
      </w:pPr>
    </w:p>
    <w:p w14:paraId="700098A7" w14:textId="77777777" w:rsidR="00B74C8D" w:rsidRPr="00D27D9D" w:rsidRDefault="00307D3C">
      <w:pPr>
        <w:widowControl/>
        <w:spacing w:after="160" w:line="259" w:lineRule="auto"/>
        <w:jc w:val="left"/>
        <w:rPr>
          <w:rFonts w:ascii="Arial" w:eastAsia="Arial" w:hAnsi="Arial" w:cs="Arial"/>
          <w:b/>
        </w:rPr>
      </w:pPr>
      <w:bookmarkStart w:id="10" w:name="_4i7ojhp" w:colFirst="0" w:colLast="0"/>
      <w:bookmarkEnd w:id="10"/>
      <w:r w:rsidRPr="00D27D9D">
        <w:rPr>
          <w:rFonts w:ascii="Arial" w:hAnsi="Arial" w:cs="Arial"/>
        </w:rPr>
        <w:br w:type="page"/>
      </w:r>
    </w:p>
    <w:p w14:paraId="61ED229F" w14:textId="77777777" w:rsidR="00B74C8D" w:rsidRPr="00D27D9D" w:rsidRDefault="00B74C8D">
      <w:pPr>
        <w:pStyle w:val="Ttulo2"/>
        <w:rPr>
          <w:rFonts w:ascii="Arial" w:eastAsia="Arial" w:hAnsi="Arial" w:cs="Arial"/>
        </w:rPr>
      </w:pPr>
    </w:p>
    <w:p w14:paraId="61561396" w14:textId="77777777" w:rsidR="00B74C8D" w:rsidRPr="00D27D9D" w:rsidRDefault="00B74C8D">
      <w:pPr>
        <w:pStyle w:val="Ttulo2"/>
        <w:rPr>
          <w:rFonts w:ascii="Arial" w:eastAsia="Arial" w:hAnsi="Arial" w:cs="Arial"/>
        </w:rPr>
      </w:pPr>
    </w:p>
    <w:p w14:paraId="3E3A5BED" w14:textId="77777777" w:rsidR="00B74C8D" w:rsidRPr="00D27D9D" w:rsidRDefault="00307D3C">
      <w:pPr>
        <w:pStyle w:val="Ttulo1"/>
        <w:rPr>
          <w:rFonts w:ascii="Arial" w:hAnsi="Arial" w:cs="Arial"/>
        </w:rPr>
      </w:pPr>
      <w:bookmarkStart w:id="11" w:name="_1t3h5sf" w:colFirst="0" w:colLast="0"/>
      <w:bookmarkEnd w:id="11"/>
      <w:r w:rsidRPr="00D27D9D">
        <w:rPr>
          <w:rFonts w:ascii="Arial" w:hAnsi="Arial" w:cs="Arial"/>
        </w:rPr>
        <w:t xml:space="preserve">CONTEXTO LEGAL </w:t>
      </w:r>
    </w:p>
    <w:p w14:paraId="5FE5654B" w14:textId="77777777" w:rsidR="00B74C8D" w:rsidRPr="00D27D9D" w:rsidRDefault="00B74C8D">
      <w:pPr>
        <w:pStyle w:val="Ttulo3"/>
        <w:rPr>
          <w:rFonts w:ascii="Arial" w:eastAsia="Arial" w:hAnsi="Arial" w:cs="Arial"/>
        </w:rPr>
      </w:pPr>
    </w:p>
    <w:p w14:paraId="7E6BD20C" w14:textId="77777777" w:rsidR="00B74C8D" w:rsidRPr="00D27D9D" w:rsidRDefault="00307D3C">
      <w:pPr>
        <w:pStyle w:val="Ttulo3"/>
        <w:rPr>
          <w:rFonts w:ascii="Arial" w:eastAsia="Arial" w:hAnsi="Arial" w:cs="Arial"/>
          <w:b/>
          <w:color w:val="000000"/>
        </w:rPr>
      </w:pPr>
      <w:bookmarkStart w:id="12" w:name="_4d34og8" w:colFirst="0" w:colLast="0"/>
      <w:bookmarkEnd w:id="12"/>
      <w:r w:rsidRPr="00D27D9D">
        <w:rPr>
          <w:rFonts w:ascii="Arial" w:eastAsia="Arial" w:hAnsi="Arial" w:cs="Arial"/>
          <w:b/>
          <w:color w:val="000000"/>
        </w:rPr>
        <w:t>Marco legal y normativo</w:t>
      </w:r>
    </w:p>
    <w:p w14:paraId="09661478" w14:textId="77777777" w:rsidR="00B74C8D" w:rsidRPr="00D27D9D" w:rsidRDefault="00B74C8D">
      <w:pPr>
        <w:widowControl/>
        <w:pBdr>
          <w:top w:val="nil"/>
          <w:left w:val="nil"/>
          <w:bottom w:val="nil"/>
          <w:right w:val="nil"/>
          <w:between w:val="nil"/>
        </w:pBdr>
        <w:spacing w:after="120"/>
        <w:rPr>
          <w:rFonts w:ascii="Arial" w:eastAsia="Arial" w:hAnsi="Arial" w:cs="Arial"/>
          <w:color w:val="000000"/>
        </w:rPr>
      </w:pPr>
    </w:p>
    <w:p w14:paraId="2C2BE7AF" w14:textId="77777777" w:rsidR="00B74C8D" w:rsidRPr="00D27D9D" w:rsidRDefault="00307D3C">
      <w:pPr>
        <w:widowControl/>
        <w:pBdr>
          <w:top w:val="nil"/>
          <w:left w:val="nil"/>
          <w:bottom w:val="nil"/>
          <w:right w:val="nil"/>
          <w:between w:val="nil"/>
        </w:pBdr>
        <w:spacing w:after="120"/>
        <w:rPr>
          <w:rFonts w:ascii="Arial" w:eastAsia="Arial" w:hAnsi="Arial" w:cs="Arial"/>
          <w:color w:val="000000"/>
        </w:rPr>
      </w:pPr>
      <w:r w:rsidRPr="00D27D9D">
        <w:rPr>
          <w:rFonts w:ascii="Arial" w:eastAsia="Arial" w:hAnsi="Arial" w:cs="Arial"/>
          <w:color w:val="000000"/>
        </w:rPr>
        <w:t>Para la realización del presente estudio aquí presentado se dio cumplimiento al marco normativo nacional y constitucional en materia del de Recursos Naturales Renovables, siguiendo entre otras, lo dispuesto en el Código Nacional de Recursos Naturales Renov</w:t>
      </w:r>
      <w:r w:rsidRPr="00D27D9D">
        <w:rPr>
          <w:rFonts w:ascii="Arial" w:eastAsia="Arial" w:hAnsi="Arial" w:cs="Arial"/>
          <w:color w:val="000000"/>
        </w:rPr>
        <w:t xml:space="preserve">ables, Ley 99 de 1993 y sus normas reglamentarias. En la </w:t>
      </w:r>
      <w:r w:rsidRPr="00D27D9D">
        <w:rPr>
          <w:rFonts w:ascii="Arial" w:eastAsia="Arial" w:hAnsi="Arial" w:cs="Arial"/>
          <w:b/>
          <w:smallCaps/>
          <w:color w:val="000000"/>
        </w:rPr>
        <w:t>Tabla 1–2</w:t>
      </w:r>
      <w:r w:rsidRPr="00D27D9D">
        <w:rPr>
          <w:rFonts w:ascii="Arial" w:eastAsia="Arial" w:hAnsi="Arial" w:cs="Arial"/>
          <w:color w:val="000000"/>
        </w:rPr>
        <w:t xml:space="preserve"> se relaciona de forma general el marco normativo consultado en relación con el uso, aprovechamiento y afectación de los recursos naturales.</w:t>
      </w:r>
    </w:p>
    <w:p w14:paraId="2B63DEDF" w14:textId="77777777" w:rsidR="00B74C8D" w:rsidRPr="00D27D9D" w:rsidRDefault="00B74C8D">
      <w:pPr>
        <w:widowControl/>
        <w:pBdr>
          <w:top w:val="nil"/>
          <w:left w:val="nil"/>
          <w:bottom w:val="nil"/>
          <w:right w:val="nil"/>
          <w:between w:val="nil"/>
        </w:pBdr>
        <w:spacing w:after="120"/>
        <w:rPr>
          <w:rFonts w:ascii="Arial" w:eastAsia="Arial" w:hAnsi="Arial" w:cs="Arial"/>
          <w:color w:val="000000"/>
        </w:rPr>
      </w:pPr>
    </w:p>
    <w:p w14:paraId="3169D0A1" w14:textId="77777777" w:rsidR="00B74C8D" w:rsidRPr="00D27D9D" w:rsidRDefault="00307D3C">
      <w:pPr>
        <w:widowControl/>
        <w:pBdr>
          <w:top w:val="nil"/>
          <w:left w:val="nil"/>
          <w:bottom w:val="nil"/>
          <w:right w:val="nil"/>
          <w:between w:val="nil"/>
        </w:pBdr>
        <w:spacing w:after="200"/>
        <w:jc w:val="center"/>
        <w:rPr>
          <w:rFonts w:ascii="Arial" w:eastAsia="Arial" w:hAnsi="Arial" w:cs="Arial"/>
          <w:b/>
          <w:smallCaps/>
          <w:color w:val="000000"/>
        </w:rPr>
      </w:pPr>
      <w:bookmarkStart w:id="13" w:name="_2xcytpi" w:colFirst="0" w:colLast="0"/>
      <w:bookmarkEnd w:id="13"/>
      <w:r w:rsidRPr="00D27D9D">
        <w:rPr>
          <w:rFonts w:ascii="Arial" w:eastAsia="Arial" w:hAnsi="Arial" w:cs="Arial"/>
          <w:b/>
          <w:smallCaps/>
          <w:color w:val="000000"/>
        </w:rPr>
        <w:t>Tabla 1–2</w:t>
      </w:r>
      <w:r w:rsidRPr="00D27D9D">
        <w:rPr>
          <w:rFonts w:ascii="Arial" w:eastAsia="Arial" w:hAnsi="Arial" w:cs="Arial"/>
          <w:b/>
          <w:smallCaps/>
          <w:color w:val="000000"/>
        </w:rPr>
        <w:tab/>
      </w:r>
      <w:r w:rsidRPr="00D27D9D">
        <w:rPr>
          <w:rFonts w:ascii="Arial" w:eastAsia="Arial" w:hAnsi="Arial" w:cs="Arial"/>
          <w:b/>
          <w:smallCaps/>
          <w:color w:val="000000"/>
        </w:rPr>
        <w:t>Marco legal y normativo para uso, aprovechamiento y afectación de los recursos naturales</w:t>
      </w:r>
    </w:p>
    <w:tbl>
      <w:tblPr>
        <w:tblStyle w:val="a"/>
        <w:tblW w:w="9310" w:type="dxa"/>
        <w:jc w:val="cente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3048"/>
        <w:gridCol w:w="3132"/>
        <w:gridCol w:w="3130"/>
      </w:tblGrid>
      <w:tr w:rsidR="00B74C8D" w:rsidRPr="00D27D9D" w14:paraId="3DA44D87" w14:textId="77777777">
        <w:trPr>
          <w:trHeight w:val="20"/>
          <w:tblHeader/>
          <w:jc w:val="center"/>
        </w:trPr>
        <w:tc>
          <w:tcPr>
            <w:tcW w:w="3048" w:type="dxa"/>
            <w:shd w:val="clear" w:color="auto" w:fill="D9D9D9"/>
            <w:vAlign w:val="center"/>
          </w:tcPr>
          <w:p w14:paraId="43756C22"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NORMA</w:t>
            </w:r>
          </w:p>
        </w:tc>
        <w:tc>
          <w:tcPr>
            <w:tcW w:w="3132" w:type="dxa"/>
            <w:shd w:val="clear" w:color="auto" w:fill="D9D9D9"/>
            <w:vAlign w:val="center"/>
          </w:tcPr>
          <w:p w14:paraId="0AC21E4F"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FECHA</w:t>
            </w:r>
          </w:p>
        </w:tc>
        <w:tc>
          <w:tcPr>
            <w:tcW w:w="3130" w:type="dxa"/>
            <w:shd w:val="clear" w:color="auto" w:fill="D9D9D9"/>
            <w:vAlign w:val="center"/>
          </w:tcPr>
          <w:p w14:paraId="54117AE4"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ENTIDAD</w:t>
            </w:r>
          </w:p>
        </w:tc>
      </w:tr>
      <w:tr w:rsidR="00B74C8D" w:rsidRPr="00D27D9D" w14:paraId="02DF617B" w14:textId="77777777">
        <w:trPr>
          <w:trHeight w:val="20"/>
          <w:jc w:val="center"/>
        </w:trPr>
        <w:tc>
          <w:tcPr>
            <w:tcW w:w="9310" w:type="dxa"/>
            <w:gridSpan w:val="3"/>
            <w:shd w:val="clear" w:color="auto" w:fill="D9D9D9"/>
            <w:vAlign w:val="center"/>
          </w:tcPr>
          <w:p w14:paraId="633EFF92"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APROVECHAMIENTO FORESTAL</w:t>
            </w:r>
          </w:p>
        </w:tc>
      </w:tr>
      <w:tr w:rsidR="00B74C8D" w:rsidRPr="00D27D9D" w14:paraId="5DB05466" w14:textId="77777777">
        <w:trPr>
          <w:trHeight w:val="20"/>
          <w:jc w:val="center"/>
        </w:trPr>
        <w:tc>
          <w:tcPr>
            <w:tcW w:w="3048" w:type="dxa"/>
            <w:vAlign w:val="center"/>
          </w:tcPr>
          <w:p w14:paraId="4EAB4C3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1791</w:t>
            </w:r>
          </w:p>
        </w:tc>
        <w:tc>
          <w:tcPr>
            <w:tcW w:w="3132" w:type="dxa"/>
            <w:vAlign w:val="center"/>
          </w:tcPr>
          <w:p w14:paraId="1C973A4A"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4/10/1996</w:t>
            </w:r>
          </w:p>
        </w:tc>
        <w:tc>
          <w:tcPr>
            <w:tcW w:w="3130" w:type="dxa"/>
            <w:vAlign w:val="center"/>
          </w:tcPr>
          <w:p w14:paraId="70A3F9BA"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0A3CF8A0" w14:textId="77777777">
        <w:trPr>
          <w:trHeight w:val="20"/>
          <w:jc w:val="center"/>
        </w:trPr>
        <w:tc>
          <w:tcPr>
            <w:tcW w:w="9310" w:type="dxa"/>
            <w:gridSpan w:val="3"/>
            <w:shd w:val="clear" w:color="auto" w:fill="D9D9D9"/>
            <w:vAlign w:val="center"/>
          </w:tcPr>
          <w:p w14:paraId="50A2A266"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VERTIMIENTO DE RESIDUOS LÍQUIDOS</w:t>
            </w:r>
          </w:p>
        </w:tc>
      </w:tr>
      <w:tr w:rsidR="00B74C8D" w:rsidRPr="00D27D9D" w14:paraId="132EF4A0" w14:textId="77777777">
        <w:trPr>
          <w:trHeight w:val="20"/>
          <w:jc w:val="center"/>
        </w:trPr>
        <w:tc>
          <w:tcPr>
            <w:tcW w:w="3048" w:type="dxa"/>
            <w:vAlign w:val="center"/>
          </w:tcPr>
          <w:p w14:paraId="601AD63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1594</w:t>
            </w:r>
          </w:p>
        </w:tc>
        <w:tc>
          <w:tcPr>
            <w:tcW w:w="3132" w:type="dxa"/>
            <w:vAlign w:val="center"/>
          </w:tcPr>
          <w:p w14:paraId="009999E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26/06/1984</w:t>
            </w:r>
          </w:p>
        </w:tc>
        <w:tc>
          <w:tcPr>
            <w:tcW w:w="3130" w:type="dxa"/>
            <w:vAlign w:val="center"/>
          </w:tcPr>
          <w:p w14:paraId="1FB2388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Salud Pública</w:t>
            </w:r>
          </w:p>
        </w:tc>
      </w:tr>
      <w:tr w:rsidR="00B74C8D" w:rsidRPr="00D27D9D" w14:paraId="47F6F518" w14:textId="77777777">
        <w:trPr>
          <w:trHeight w:val="20"/>
          <w:jc w:val="center"/>
        </w:trPr>
        <w:tc>
          <w:tcPr>
            <w:tcW w:w="3048" w:type="dxa"/>
            <w:vAlign w:val="center"/>
          </w:tcPr>
          <w:p w14:paraId="0B6B66D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273</w:t>
            </w:r>
          </w:p>
        </w:tc>
        <w:tc>
          <w:tcPr>
            <w:tcW w:w="3132" w:type="dxa"/>
            <w:vAlign w:val="center"/>
          </w:tcPr>
          <w:p w14:paraId="32553DF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1/04/1997</w:t>
            </w:r>
          </w:p>
        </w:tc>
        <w:tc>
          <w:tcPr>
            <w:tcW w:w="3130" w:type="dxa"/>
            <w:vAlign w:val="center"/>
          </w:tcPr>
          <w:p w14:paraId="0B3694C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75EB99C1" w14:textId="77777777">
        <w:trPr>
          <w:trHeight w:val="20"/>
          <w:jc w:val="center"/>
        </w:trPr>
        <w:tc>
          <w:tcPr>
            <w:tcW w:w="3048" w:type="dxa"/>
            <w:vAlign w:val="center"/>
          </w:tcPr>
          <w:p w14:paraId="6825648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901</w:t>
            </w:r>
          </w:p>
        </w:tc>
        <w:tc>
          <w:tcPr>
            <w:tcW w:w="3132" w:type="dxa"/>
            <w:vAlign w:val="center"/>
          </w:tcPr>
          <w:p w14:paraId="7D8EB096"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1/04/1997</w:t>
            </w:r>
          </w:p>
        </w:tc>
        <w:tc>
          <w:tcPr>
            <w:tcW w:w="3130" w:type="dxa"/>
            <w:vAlign w:val="center"/>
          </w:tcPr>
          <w:p w14:paraId="66195C0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391CE548" w14:textId="77777777">
        <w:trPr>
          <w:trHeight w:val="20"/>
          <w:jc w:val="center"/>
        </w:trPr>
        <w:tc>
          <w:tcPr>
            <w:tcW w:w="3048" w:type="dxa"/>
            <w:vAlign w:val="center"/>
          </w:tcPr>
          <w:p w14:paraId="6A7689EE"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372</w:t>
            </w:r>
          </w:p>
        </w:tc>
        <w:tc>
          <w:tcPr>
            <w:tcW w:w="3132" w:type="dxa"/>
            <w:vAlign w:val="center"/>
          </w:tcPr>
          <w:p w14:paraId="6096636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6/05/1998</w:t>
            </w:r>
          </w:p>
        </w:tc>
        <w:tc>
          <w:tcPr>
            <w:tcW w:w="3130" w:type="dxa"/>
            <w:vAlign w:val="center"/>
          </w:tcPr>
          <w:p w14:paraId="046F33A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7744F6AA" w14:textId="77777777">
        <w:trPr>
          <w:trHeight w:val="20"/>
          <w:jc w:val="center"/>
        </w:trPr>
        <w:tc>
          <w:tcPr>
            <w:tcW w:w="3048" w:type="dxa"/>
            <w:vAlign w:val="center"/>
          </w:tcPr>
          <w:p w14:paraId="2494D8A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3930</w:t>
            </w:r>
          </w:p>
        </w:tc>
        <w:tc>
          <w:tcPr>
            <w:tcW w:w="3132" w:type="dxa"/>
            <w:vAlign w:val="center"/>
          </w:tcPr>
          <w:p w14:paraId="7D48E5F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25 de octubre de 2010</w:t>
            </w:r>
          </w:p>
        </w:tc>
        <w:tc>
          <w:tcPr>
            <w:tcW w:w="3130" w:type="dxa"/>
            <w:vAlign w:val="center"/>
          </w:tcPr>
          <w:p w14:paraId="70AB50B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4404EB39" w14:textId="77777777">
        <w:trPr>
          <w:trHeight w:val="20"/>
          <w:jc w:val="center"/>
        </w:trPr>
        <w:tc>
          <w:tcPr>
            <w:tcW w:w="9310" w:type="dxa"/>
            <w:gridSpan w:val="3"/>
            <w:shd w:val="clear" w:color="auto" w:fill="D9D9D9"/>
            <w:vAlign w:val="center"/>
          </w:tcPr>
          <w:p w14:paraId="2BB7C4C8"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CONCESIÓN DE AGUAS</w:t>
            </w:r>
          </w:p>
        </w:tc>
      </w:tr>
      <w:tr w:rsidR="00B74C8D" w:rsidRPr="00D27D9D" w14:paraId="38B97B11" w14:textId="77777777">
        <w:trPr>
          <w:trHeight w:val="20"/>
          <w:jc w:val="center"/>
        </w:trPr>
        <w:tc>
          <w:tcPr>
            <w:tcW w:w="3048" w:type="dxa"/>
            <w:vAlign w:val="center"/>
          </w:tcPr>
          <w:p w14:paraId="0BC0B6E3"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1594</w:t>
            </w:r>
          </w:p>
        </w:tc>
        <w:tc>
          <w:tcPr>
            <w:tcW w:w="3132" w:type="dxa"/>
            <w:vAlign w:val="center"/>
          </w:tcPr>
          <w:p w14:paraId="7B34D96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26/06/1984</w:t>
            </w:r>
          </w:p>
        </w:tc>
        <w:tc>
          <w:tcPr>
            <w:tcW w:w="3130" w:type="dxa"/>
            <w:vAlign w:val="center"/>
          </w:tcPr>
          <w:p w14:paraId="35848A46"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Salud Pública</w:t>
            </w:r>
          </w:p>
        </w:tc>
      </w:tr>
      <w:tr w:rsidR="00B74C8D" w:rsidRPr="00D27D9D" w14:paraId="71BF43E2" w14:textId="77777777">
        <w:trPr>
          <w:trHeight w:val="20"/>
          <w:jc w:val="center"/>
        </w:trPr>
        <w:tc>
          <w:tcPr>
            <w:tcW w:w="3048" w:type="dxa"/>
            <w:vAlign w:val="center"/>
          </w:tcPr>
          <w:p w14:paraId="3EB31AA3"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475</w:t>
            </w:r>
          </w:p>
        </w:tc>
        <w:tc>
          <w:tcPr>
            <w:tcW w:w="3132" w:type="dxa"/>
            <w:vAlign w:val="center"/>
          </w:tcPr>
          <w:p w14:paraId="7811A26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10/03/1998</w:t>
            </w:r>
          </w:p>
        </w:tc>
        <w:tc>
          <w:tcPr>
            <w:tcW w:w="3130" w:type="dxa"/>
            <w:vAlign w:val="center"/>
          </w:tcPr>
          <w:p w14:paraId="579106D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Salud Pública</w:t>
            </w:r>
          </w:p>
        </w:tc>
      </w:tr>
      <w:tr w:rsidR="00B74C8D" w:rsidRPr="00D27D9D" w14:paraId="42419FE6" w14:textId="77777777">
        <w:trPr>
          <w:trHeight w:val="20"/>
          <w:jc w:val="center"/>
        </w:trPr>
        <w:tc>
          <w:tcPr>
            <w:tcW w:w="3048" w:type="dxa"/>
            <w:vAlign w:val="center"/>
          </w:tcPr>
          <w:p w14:paraId="519C2BA3"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1541</w:t>
            </w:r>
          </w:p>
        </w:tc>
        <w:tc>
          <w:tcPr>
            <w:tcW w:w="3132" w:type="dxa"/>
            <w:vAlign w:val="center"/>
          </w:tcPr>
          <w:p w14:paraId="6F42F3D7"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26/07/1978</w:t>
            </w:r>
          </w:p>
        </w:tc>
        <w:tc>
          <w:tcPr>
            <w:tcW w:w="3130" w:type="dxa"/>
            <w:vAlign w:val="center"/>
          </w:tcPr>
          <w:p w14:paraId="769160F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Presidencia de la República</w:t>
            </w:r>
          </w:p>
        </w:tc>
      </w:tr>
      <w:tr w:rsidR="00B74C8D" w:rsidRPr="00D27D9D" w14:paraId="196C41AD" w14:textId="77777777">
        <w:trPr>
          <w:trHeight w:val="20"/>
          <w:jc w:val="center"/>
        </w:trPr>
        <w:tc>
          <w:tcPr>
            <w:tcW w:w="9310" w:type="dxa"/>
            <w:gridSpan w:val="3"/>
            <w:shd w:val="clear" w:color="auto" w:fill="D9D9D9"/>
            <w:vAlign w:val="center"/>
          </w:tcPr>
          <w:p w14:paraId="6AA00EFF"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r w:rsidRPr="00D27D9D">
              <w:rPr>
                <w:rFonts w:ascii="Arial" w:eastAsia="Arial" w:hAnsi="Arial" w:cs="Arial"/>
                <w:b/>
                <w:color w:val="000000"/>
              </w:rPr>
              <w:t xml:space="preserve">SUELO Y RESIDUOS </w:t>
            </w:r>
          </w:p>
        </w:tc>
      </w:tr>
      <w:tr w:rsidR="00B74C8D" w:rsidRPr="00D27D9D" w14:paraId="476C313F" w14:textId="77777777">
        <w:trPr>
          <w:trHeight w:val="20"/>
          <w:jc w:val="center"/>
        </w:trPr>
        <w:tc>
          <w:tcPr>
            <w:tcW w:w="3048" w:type="dxa"/>
            <w:vAlign w:val="center"/>
          </w:tcPr>
          <w:p w14:paraId="6920590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lastRenderedPageBreak/>
              <w:t>Resolución 02309</w:t>
            </w:r>
          </w:p>
        </w:tc>
        <w:tc>
          <w:tcPr>
            <w:tcW w:w="3132" w:type="dxa"/>
            <w:vAlign w:val="center"/>
          </w:tcPr>
          <w:p w14:paraId="1904FAFA"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24/02/1986</w:t>
            </w:r>
          </w:p>
        </w:tc>
        <w:tc>
          <w:tcPr>
            <w:tcW w:w="3130" w:type="dxa"/>
            <w:vAlign w:val="center"/>
          </w:tcPr>
          <w:p w14:paraId="6F1D0596"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Salud Pública</w:t>
            </w:r>
          </w:p>
        </w:tc>
      </w:tr>
      <w:tr w:rsidR="00B74C8D" w:rsidRPr="00D27D9D" w14:paraId="6442602B" w14:textId="77777777">
        <w:trPr>
          <w:trHeight w:val="20"/>
          <w:jc w:val="center"/>
        </w:trPr>
        <w:tc>
          <w:tcPr>
            <w:tcW w:w="3048" w:type="dxa"/>
            <w:vAlign w:val="center"/>
          </w:tcPr>
          <w:p w14:paraId="1CAA0B2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0058</w:t>
            </w:r>
          </w:p>
        </w:tc>
        <w:tc>
          <w:tcPr>
            <w:tcW w:w="3132" w:type="dxa"/>
            <w:vAlign w:val="center"/>
          </w:tcPr>
          <w:p w14:paraId="427A21F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21/01/2002</w:t>
            </w:r>
          </w:p>
        </w:tc>
        <w:tc>
          <w:tcPr>
            <w:tcW w:w="3130" w:type="dxa"/>
            <w:vAlign w:val="center"/>
          </w:tcPr>
          <w:p w14:paraId="6276024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15ED0A96" w14:textId="77777777">
        <w:trPr>
          <w:trHeight w:val="20"/>
          <w:jc w:val="center"/>
        </w:trPr>
        <w:tc>
          <w:tcPr>
            <w:tcW w:w="3048" w:type="dxa"/>
            <w:vAlign w:val="center"/>
          </w:tcPr>
          <w:p w14:paraId="61702D8E"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0886</w:t>
            </w:r>
          </w:p>
        </w:tc>
        <w:tc>
          <w:tcPr>
            <w:tcW w:w="3132" w:type="dxa"/>
            <w:vAlign w:val="center"/>
          </w:tcPr>
          <w:p w14:paraId="27909BE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27/07/2004</w:t>
            </w:r>
          </w:p>
        </w:tc>
        <w:tc>
          <w:tcPr>
            <w:tcW w:w="3130" w:type="dxa"/>
            <w:vAlign w:val="center"/>
          </w:tcPr>
          <w:p w14:paraId="71BA5F7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4C4411EF" w14:textId="77777777">
        <w:trPr>
          <w:trHeight w:val="20"/>
          <w:jc w:val="center"/>
        </w:trPr>
        <w:tc>
          <w:tcPr>
            <w:tcW w:w="3048" w:type="dxa"/>
            <w:vAlign w:val="center"/>
          </w:tcPr>
          <w:p w14:paraId="41BBD25E"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1362</w:t>
            </w:r>
          </w:p>
        </w:tc>
        <w:tc>
          <w:tcPr>
            <w:tcW w:w="3132" w:type="dxa"/>
            <w:vAlign w:val="center"/>
          </w:tcPr>
          <w:p w14:paraId="5D822AA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2/08/2007</w:t>
            </w:r>
          </w:p>
        </w:tc>
        <w:tc>
          <w:tcPr>
            <w:tcW w:w="3130" w:type="dxa"/>
            <w:vAlign w:val="center"/>
          </w:tcPr>
          <w:p w14:paraId="65AA2B1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Vivienda y Desarrollo Territorial</w:t>
            </w:r>
          </w:p>
        </w:tc>
      </w:tr>
      <w:tr w:rsidR="00B74C8D" w:rsidRPr="00D27D9D" w14:paraId="497B624A" w14:textId="77777777">
        <w:trPr>
          <w:trHeight w:val="20"/>
          <w:jc w:val="center"/>
        </w:trPr>
        <w:tc>
          <w:tcPr>
            <w:tcW w:w="3048" w:type="dxa"/>
            <w:vAlign w:val="center"/>
          </w:tcPr>
          <w:p w14:paraId="6A70CBF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02309</w:t>
            </w:r>
          </w:p>
        </w:tc>
        <w:tc>
          <w:tcPr>
            <w:tcW w:w="3132" w:type="dxa"/>
            <w:vAlign w:val="center"/>
          </w:tcPr>
          <w:p w14:paraId="044DFA9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24/02/1986</w:t>
            </w:r>
          </w:p>
        </w:tc>
        <w:tc>
          <w:tcPr>
            <w:tcW w:w="3130" w:type="dxa"/>
            <w:vAlign w:val="center"/>
          </w:tcPr>
          <w:p w14:paraId="3E93DC6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Salud Pública</w:t>
            </w:r>
          </w:p>
        </w:tc>
      </w:tr>
      <w:tr w:rsidR="00B74C8D" w:rsidRPr="00D27D9D" w14:paraId="3931F459" w14:textId="77777777">
        <w:trPr>
          <w:trHeight w:val="20"/>
          <w:jc w:val="center"/>
        </w:trPr>
        <w:tc>
          <w:tcPr>
            <w:tcW w:w="3048" w:type="dxa"/>
            <w:vAlign w:val="center"/>
          </w:tcPr>
          <w:p w14:paraId="1D7688ED"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189</w:t>
            </w:r>
          </w:p>
        </w:tc>
        <w:tc>
          <w:tcPr>
            <w:tcW w:w="3132" w:type="dxa"/>
            <w:vAlign w:val="center"/>
          </w:tcPr>
          <w:p w14:paraId="676FAFF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15/07/1994</w:t>
            </w:r>
          </w:p>
        </w:tc>
        <w:tc>
          <w:tcPr>
            <w:tcW w:w="3130" w:type="dxa"/>
            <w:vAlign w:val="center"/>
          </w:tcPr>
          <w:p w14:paraId="42BF1FC1"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4D806F6D" w14:textId="77777777">
        <w:trPr>
          <w:trHeight w:val="20"/>
          <w:jc w:val="center"/>
        </w:trPr>
        <w:tc>
          <w:tcPr>
            <w:tcW w:w="3048" w:type="dxa"/>
            <w:vAlign w:val="center"/>
          </w:tcPr>
          <w:p w14:paraId="4C77CDE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 xml:space="preserve">Decreto 2981 </w:t>
            </w:r>
          </w:p>
        </w:tc>
        <w:tc>
          <w:tcPr>
            <w:tcW w:w="3132" w:type="dxa"/>
            <w:vAlign w:val="center"/>
          </w:tcPr>
          <w:p w14:paraId="2B21F88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 2013</w:t>
            </w:r>
          </w:p>
        </w:tc>
        <w:tc>
          <w:tcPr>
            <w:tcW w:w="3130" w:type="dxa"/>
            <w:vAlign w:val="center"/>
          </w:tcPr>
          <w:p w14:paraId="5147E09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1B196B7A" w14:textId="77777777">
        <w:trPr>
          <w:trHeight w:val="20"/>
          <w:jc w:val="center"/>
        </w:trPr>
        <w:tc>
          <w:tcPr>
            <w:tcW w:w="3048" w:type="dxa"/>
            <w:vAlign w:val="center"/>
          </w:tcPr>
          <w:p w14:paraId="533F8FA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4741</w:t>
            </w:r>
          </w:p>
        </w:tc>
        <w:tc>
          <w:tcPr>
            <w:tcW w:w="3132" w:type="dxa"/>
            <w:vAlign w:val="center"/>
          </w:tcPr>
          <w:p w14:paraId="4875BD9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30/12/2005</w:t>
            </w:r>
          </w:p>
        </w:tc>
        <w:tc>
          <w:tcPr>
            <w:tcW w:w="3130" w:type="dxa"/>
            <w:vAlign w:val="center"/>
          </w:tcPr>
          <w:p w14:paraId="67F77391"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0A2D5323" w14:textId="77777777">
        <w:trPr>
          <w:trHeight w:val="20"/>
          <w:jc w:val="center"/>
        </w:trPr>
        <w:tc>
          <w:tcPr>
            <w:tcW w:w="3048" w:type="dxa"/>
            <w:vAlign w:val="center"/>
          </w:tcPr>
          <w:p w14:paraId="393CED1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 xml:space="preserve">Ley 1252 </w:t>
            </w:r>
          </w:p>
        </w:tc>
        <w:tc>
          <w:tcPr>
            <w:tcW w:w="3132" w:type="dxa"/>
            <w:vAlign w:val="center"/>
          </w:tcPr>
          <w:p w14:paraId="715FF63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27 de Nov de 2008</w:t>
            </w:r>
          </w:p>
        </w:tc>
        <w:tc>
          <w:tcPr>
            <w:tcW w:w="3130" w:type="dxa"/>
            <w:vAlign w:val="center"/>
          </w:tcPr>
          <w:p w14:paraId="0975E05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7704BCE5" w14:textId="77777777">
        <w:trPr>
          <w:trHeight w:val="20"/>
          <w:jc w:val="center"/>
        </w:trPr>
        <w:tc>
          <w:tcPr>
            <w:tcW w:w="3048" w:type="dxa"/>
            <w:vAlign w:val="center"/>
          </w:tcPr>
          <w:p w14:paraId="07DB2927"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1609</w:t>
            </w:r>
          </w:p>
        </w:tc>
        <w:tc>
          <w:tcPr>
            <w:tcW w:w="3132" w:type="dxa"/>
            <w:vAlign w:val="center"/>
          </w:tcPr>
          <w:p w14:paraId="7DC682E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31 de julio de 2002</w:t>
            </w:r>
          </w:p>
        </w:tc>
        <w:tc>
          <w:tcPr>
            <w:tcW w:w="3130" w:type="dxa"/>
            <w:vAlign w:val="center"/>
          </w:tcPr>
          <w:p w14:paraId="43999C0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Transporte</w:t>
            </w:r>
          </w:p>
        </w:tc>
      </w:tr>
      <w:tr w:rsidR="00B74C8D" w:rsidRPr="00D27D9D" w14:paraId="49D04D65" w14:textId="77777777">
        <w:trPr>
          <w:trHeight w:val="20"/>
          <w:jc w:val="center"/>
        </w:trPr>
        <w:tc>
          <w:tcPr>
            <w:tcW w:w="3048" w:type="dxa"/>
            <w:vAlign w:val="center"/>
          </w:tcPr>
          <w:p w14:paraId="0BCF880B" w14:textId="77777777" w:rsidR="00B74C8D" w:rsidRPr="00D27D9D" w:rsidRDefault="00B74C8D">
            <w:pPr>
              <w:pBdr>
                <w:top w:val="nil"/>
                <w:left w:val="nil"/>
                <w:bottom w:val="nil"/>
                <w:right w:val="nil"/>
                <w:between w:val="nil"/>
              </w:pBdr>
              <w:spacing w:before="60" w:after="40"/>
              <w:jc w:val="center"/>
              <w:rPr>
                <w:rFonts w:ascii="Arial" w:eastAsia="Arial" w:hAnsi="Arial" w:cs="Arial"/>
                <w:color w:val="000000"/>
              </w:rPr>
            </w:pPr>
          </w:p>
          <w:p w14:paraId="33A2C25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321</w:t>
            </w:r>
          </w:p>
        </w:tc>
        <w:tc>
          <w:tcPr>
            <w:tcW w:w="3132" w:type="dxa"/>
            <w:vAlign w:val="center"/>
          </w:tcPr>
          <w:p w14:paraId="06078F1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1999</w:t>
            </w:r>
          </w:p>
        </w:tc>
        <w:tc>
          <w:tcPr>
            <w:tcW w:w="3130" w:type="dxa"/>
            <w:vAlign w:val="center"/>
          </w:tcPr>
          <w:p w14:paraId="6B08C09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723A7E68" w14:textId="77777777">
        <w:trPr>
          <w:trHeight w:val="20"/>
          <w:jc w:val="center"/>
        </w:trPr>
        <w:tc>
          <w:tcPr>
            <w:tcW w:w="3048" w:type="dxa"/>
            <w:vAlign w:val="center"/>
          </w:tcPr>
          <w:p w14:paraId="573609E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472</w:t>
            </w:r>
          </w:p>
        </w:tc>
        <w:tc>
          <w:tcPr>
            <w:tcW w:w="3132" w:type="dxa"/>
            <w:vAlign w:val="center"/>
          </w:tcPr>
          <w:p w14:paraId="4F2710E7"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28/02/2017</w:t>
            </w:r>
          </w:p>
        </w:tc>
        <w:tc>
          <w:tcPr>
            <w:tcW w:w="3130" w:type="dxa"/>
            <w:vAlign w:val="center"/>
          </w:tcPr>
          <w:p w14:paraId="28C03EE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y Desarrollo Sostenible</w:t>
            </w:r>
          </w:p>
        </w:tc>
      </w:tr>
      <w:tr w:rsidR="00B74C8D" w:rsidRPr="00D27D9D" w14:paraId="63106E89" w14:textId="77777777">
        <w:trPr>
          <w:trHeight w:val="20"/>
          <w:jc w:val="center"/>
        </w:trPr>
        <w:tc>
          <w:tcPr>
            <w:tcW w:w="3048" w:type="dxa"/>
            <w:vAlign w:val="center"/>
          </w:tcPr>
          <w:p w14:paraId="49104F1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1257</w:t>
            </w:r>
          </w:p>
        </w:tc>
        <w:tc>
          <w:tcPr>
            <w:tcW w:w="3132" w:type="dxa"/>
            <w:vAlign w:val="center"/>
          </w:tcPr>
          <w:p w14:paraId="11B73A8A"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23/11/2021</w:t>
            </w:r>
          </w:p>
        </w:tc>
        <w:tc>
          <w:tcPr>
            <w:tcW w:w="3130" w:type="dxa"/>
            <w:vAlign w:val="center"/>
          </w:tcPr>
          <w:p w14:paraId="3D4D8C6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y Desarrollo Sostenible</w:t>
            </w:r>
          </w:p>
        </w:tc>
      </w:tr>
      <w:tr w:rsidR="00B74C8D" w:rsidRPr="00D27D9D" w14:paraId="684210C3" w14:textId="77777777">
        <w:trPr>
          <w:trHeight w:val="20"/>
          <w:jc w:val="center"/>
        </w:trPr>
        <w:tc>
          <w:tcPr>
            <w:tcW w:w="9310" w:type="dxa"/>
            <w:gridSpan w:val="3"/>
            <w:shd w:val="clear" w:color="auto" w:fill="D9D9D9"/>
            <w:vAlign w:val="center"/>
          </w:tcPr>
          <w:p w14:paraId="086D682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b/>
                <w:color w:val="000000"/>
              </w:rPr>
              <w:t>AIRE Y RUIDO</w:t>
            </w:r>
          </w:p>
        </w:tc>
      </w:tr>
      <w:tr w:rsidR="00B74C8D" w:rsidRPr="00D27D9D" w14:paraId="1F3C62C1" w14:textId="77777777">
        <w:trPr>
          <w:trHeight w:val="20"/>
          <w:jc w:val="center"/>
        </w:trPr>
        <w:tc>
          <w:tcPr>
            <w:tcW w:w="3048" w:type="dxa"/>
            <w:vAlign w:val="center"/>
          </w:tcPr>
          <w:p w14:paraId="4989EC3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 xml:space="preserve">Decreto 948 </w:t>
            </w:r>
          </w:p>
        </w:tc>
        <w:tc>
          <w:tcPr>
            <w:tcW w:w="3132" w:type="dxa"/>
            <w:vAlign w:val="center"/>
          </w:tcPr>
          <w:p w14:paraId="4B370E7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1995</w:t>
            </w:r>
          </w:p>
        </w:tc>
        <w:tc>
          <w:tcPr>
            <w:tcW w:w="3130" w:type="dxa"/>
            <w:vAlign w:val="center"/>
          </w:tcPr>
          <w:p w14:paraId="1A32859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60FA40E9" w14:textId="77777777">
        <w:trPr>
          <w:trHeight w:val="20"/>
          <w:jc w:val="center"/>
        </w:trPr>
        <w:tc>
          <w:tcPr>
            <w:tcW w:w="3048" w:type="dxa"/>
            <w:vAlign w:val="center"/>
          </w:tcPr>
          <w:p w14:paraId="6AA5389D"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Decreto 979</w:t>
            </w:r>
          </w:p>
        </w:tc>
        <w:tc>
          <w:tcPr>
            <w:tcW w:w="3132" w:type="dxa"/>
            <w:vAlign w:val="center"/>
          </w:tcPr>
          <w:p w14:paraId="5F79C93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3/04/2006</w:t>
            </w:r>
          </w:p>
        </w:tc>
        <w:tc>
          <w:tcPr>
            <w:tcW w:w="3130" w:type="dxa"/>
            <w:vAlign w:val="center"/>
          </w:tcPr>
          <w:p w14:paraId="5E28DEDA"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Vivienda y Desarrollo Territorial</w:t>
            </w:r>
          </w:p>
        </w:tc>
      </w:tr>
      <w:tr w:rsidR="00B74C8D" w:rsidRPr="00D27D9D" w14:paraId="40FA97AA" w14:textId="77777777">
        <w:trPr>
          <w:trHeight w:val="20"/>
          <w:jc w:val="center"/>
        </w:trPr>
        <w:tc>
          <w:tcPr>
            <w:tcW w:w="3048" w:type="dxa"/>
            <w:vAlign w:val="center"/>
          </w:tcPr>
          <w:p w14:paraId="7B99242D"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601</w:t>
            </w:r>
          </w:p>
        </w:tc>
        <w:tc>
          <w:tcPr>
            <w:tcW w:w="3132" w:type="dxa"/>
            <w:vAlign w:val="center"/>
          </w:tcPr>
          <w:p w14:paraId="3D0DC40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4/04/2006</w:t>
            </w:r>
          </w:p>
        </w:tc>
        <w:tc>
          <w:tcPr>
            <w:tcW w:w="3130" w:type="dxa"/>
            <w:vAlign w:val="center"/>
          </w:tcPr>
          <w:p w14:paraId="5425960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Vivienda y Desarrollo Territorial</w:t>
            </w:r>
          </w:p>
        </w:tc>
      </w:tr>
      <w:tr w:rsidR="00B74C8D" w:rsidRPr="00D27D9D" w14:paraId="1F2CCCF6" w14:textId="77777777">
        <w:trPr>
          <w:trHeight w:val="20"/>
          <w:jc w:val="center"/>
        </w:trPr>
        <w:tc>
          <w:tcPr>
            <w:tcW w:w="3048" w:type="dxa"/>
            <w:vAlign w:val="center"/>
          </w:tcPr>
          <w:p w14:paraId="689922E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627</w:t>
            </w:r>
          </w:p>
        </w:tc>
        <w:tc>
          <w:tcPr>
            <w:tcW w:w="3132" w:type="dxa"/>
            <w:vAlign w:val="center"/>
          </w:tcPr>
          <w:p w14:paraId="55DD096D"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7/04/2006</w:t>
            </w:r>
          </w:p>
        </w:tc>
        <w:tc>
          <w:tcPr>
            <w:tcW w:w="3130" w:type="dxa"/>
            <w:vAlign w:val="center"/>
          </w:tcPr>
          <w:p w14:paraId="1BBF9110"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 xml:space="preserve">Ministerio de Ambiente, </w:t>
            </w:r>
            <w:r w:rsidRPr="00D27D9D">
              <w:rPr>
                <w:rFonts w:ascii="Arial" w:eastAsia="Arial" w:hAnsi="Arial" w:cs="Arial"/>
                <w:color w:val="000000"/>
              </w:rPr>
              <w:lastRenderedPageBreak/>
              <w:t>Vivienda y Desarrollo Territorial</w:t>
            </w:r>
          </w:p>
        </w:tc>
      </w:tr>
      <w:tr w:rsidR="00B74C8D" w:rsidRPr="00D27D9D" w14:paraId="43D4D6F4" w14:textId="77777777">
        <w:trPr>
          <w:trHeight w:val="20"/>
          <w:jc w:val="center"/>
        </w:trPr>
        <w:tc>
          <w:tcPr>
            <w:tcW w:w="3048" w:type="dxa"/>
            <w:vAlign w:val="center"/>
          </w:tcPr>
          <w:p w14:paraId="14BFAB0C"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lastRenderedPageBreak/>
              <w:t>Resolución 909</w:t>
            </w:r>
          </w:p>
        </w:tc>
        <w:tc>
          <w:tcPr>
            <w:tcW w:w="3132" w:type="dxa"/>
            <w:vAlign w:val="center"/>
          </w:tcPr>
          <w:p w14:paraId="1811AF3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5/06/2008</w:t>
            </w:r>
          </w:p>
        </w:tc>
        <w:tc>
          <w:tcPr>
            <w:tcW w:w="3130" w:type="dxa"/>
            <w:vAlign w:val="center"/>
          </w:tcPr>
          <w:p w14:paraId="797CCD17"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 Ambiente, Vivienda y Desarrollo Territorial</w:t>
            </w:r>
          </w:p>
        </w:tc>
      </w:tr>
      <w:tr w:rsidR="00B74C8D" w:rsidRPr="00D27D9D" w14:paraId="2E87CCF9" w14:textId="77777777">
        <w:trPr>
          <w:trHeight w:val="20"/>
          <w:jc w:val="center"/>
        </w:trPr>
        <w:tc>
          <w:tcPr>
            <w:tcW w:w="3048" w:type="dxa"/>
            <w:vAlign w:val="center"/>
          </w:tcPr>
          <w:p w14:paraId="5747222F"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1309</w:t>
            </w:r>
          </w:p>
        </w:tc>
        <w:tc>
          <w:tcPr>
            <w:tcW w:w="3132" w:type="dxa"/>
            <w:vAlign w:val="center"/>
          </w:tcPr>
          <w:p w14:paraId="5EF75338"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2010</w:t>
            </w:r>
          </w:p>
        </w:tc>
        <w:tc>
          <w:tcPr>
            <w:tcW w:w="3130" w:type="dxa"/>
            <w:vAlign w:val="center"/>
          </w:tcPr>
          <w:p w14:paraId="514065A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Ministerio del Medio Ambiente</w:t>
            </w:r>
          </w:p>
        </w:tc>
      </w:tr>
      <w:tr w:rsidR="00B74C8D" w:rsidRPr="00D27D9D" w14:paraId="6902CEBC" w14:textId="77777777">
        <w:trPr>
          <w:trHeight w:val="20"/>
          <w:jc w:val="center"/>
        </w:trPr>
        <w:tc>
          <w:tcPr>
            <w:tcW w:w="9310" w:type="dxa"/>
            <w:gridSpan w:val="3"/>
            <w:shd w:val="clear" w:color="auto" w:fill="D9D9D9"/>
            <w:vAlign w:val="center"/>
          </w:tcPr>
          <w:p w14:paraId="2ACF2D1F" w14:textId="77777777" w:rsidR="00B74C8D" w:rsidRPr="00D27D9D" w:rsidRDefault="00307D3C">
            <w:pPr>
              <w:pBdr>
                <w:top w:val="nil"/>
                <w:left w:val="nil"/>
                <w:bottom w:val="nil"/>
                <w:right w:val="nil"/>
                <w:between w:val="nil"/>
              </w:pBdr>
              <w:spacing w:before="60" w:after="40"/>
              <w:jc w:val="center"/>
              <w:rPr>
                <w:rFonts w:ascii="Arial" w:eastAsia="Arial" w:hAnsi="Arial" w:cs="Arial"/>
                <w:b/>
                <w:color w:val="000000"/>
              </w:rPr>
            </w:pPr>
            <w:bookmarkStart w:id="14" w:name="_1ci93xb" w:colFirst="0" w:colLast="0"/>
            <w:bookmarkEnd w:id="14"/>
            <w:r w:rsidRPr="00D27D9D">
              <w:rPr>
                <w:rFonts w:ascii="Arial" w:eastAsia="Arial" w:hAnsi="Arial" w:cs="Arial"/>
                <w:b/>
                <w:color w:val="000000"/>
              </w:rPr>
              <w:t>PERMISOS PROPIOS</w:t>
            </w:r>
          </w:p>
        </w:tc>
      </w:tr>
      <w:tr w:rsidR="00B74C8D" w:rsidRPr="00D27D9D" w14:paraId="445008CD" w14:textId="77777777">
        <w:trPr>
          <w:trHeight w:val="20"/>
          <w:jc w:val="center"/>
        </w:trPr>
        <w:tc>
          <w:tcPr>
            <w:tcW w:w="3048" w:type="dxa"/>
            <w:vAlign w:val="center"/>
          </w:tcPr>
          <w:p w14:paraId="2BC1DF49"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No. 0569</w:t>
            </w:r>
          </w:p>
        </w:tc>
        <w:tc>
          <w:tcPr>
            <w:tcW w:w="3132" w:type="dxa"/>
            <w:vAlign w:val="center"/>
          </w:tcPr>
          <w:p w14:paraId="479FB6F4"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2016</w:t>
            </w:r>
          </w:p>
        </w:tc>
        <w:tc>
          <w:tcPr>
            <w:tcW w:w="3130" w:type="dxa"/>
            <w:vAlign w:val="center"/>
          </w:tcPr>
          <w:p w14:paraId="553A9AC3"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C.R.A.</w:t>
            </w:r>
          </w:p>
        </w:tc>
      </w:tr>
      <w:tr w:rsidR="00B74C8D" w:rsidRPr="00D27D9D" w14:paraId="40D8680C" w14:textId="77777777">
        <w:trPr>
          <w:trHeight w:val="20"/>
          <w:jc w:val="center"/>
        </w:trPr>
        <w:tc>
          <w:tcPr>
            <w:tcW w:w="3048" w:type="dxa"/>
            <w:vAlign w:val="center"/>
          </w:tcPr>
          <w:p w14:paraId="4D6E71C5"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No. 0914</w:t>
            </w:r>
          </w:p>
        </w:tc>
        <w:tc>
          <w:tcPr>
            <w:tcW w:w="3132" w:type="dxa"/>
            <w:vAlign w:val="center"/>
          </w:tcPr>
          <w:p w14:paraId="210F6F7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2017</w:t>
            </w:r>
          </w:p>
        </w:tc>
        <w:tc>
          <w:tcPr>
            <w:tcW w:w="3130" w:type="dxa"/>
            <w:vAlign w:val="center"/>
          </w:tcPr>
          <w:p w14:paraId="68347E26"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C.R.A.</w:t>
            </w:r>
          </w:p>
        </w:tc>
      </w:tr>
      <w:tr w:rsidR="00B74C8D" w:rsidRPr="00D27D9D" w14:paraId="56C3E4BC" w14:textId="77777777">
        <w:trPr>
          <w:trHeight w:val="20"/>
          <w:jc w:val="center"/>
        </w:trPr>
        <w:tc>
          <w:tcPr>
            <w:tcW w:w="3048" w:type="dxa"/>
            <w:vAlign w:val="center"/>
          </w:tcPr>
          <w:p w14:paraId="491C71F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Resolución No. 0059</w:t>
            </w:r>
          </w:p>
        </w:tc>
        <w:tc>
          <w:tcPr>
            <w:tcW w:w="3132" w:type="dxa"/>
            <w:vAlign w:val="center"/>
          </w:tcPr>
          <w:p w14:paraId="634C25BB"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2018</w:t>
            </w:r>
          </w:p>
        </w:tc>
        <w:tc>
          <w:tcPr>
            <w:tcW w:w="3130" w:type="dxa"/>
            <w:vAlign w:val="center"/>
          </w:tcPr>
          <w:p w14:paraId="7B506872" w14:textId="77777777" w:rsidR="00B74C8D" w:rsidRPr="00D27D9D" w:rsidRDefault="00307D3C">
            <w:pPr>
              <w:pBdr>
                <w:top w:val="nil"/>
                <w:left w:val="nil"/>
                <w:bottom w:val="nil"/>
                <w:right w:val="nil"/>
                <w:between w:val="nil"/>
              </w:pBdr>
              <w:spacing w:before="60" w:after="40"/>
              <w:jc w:val="center"/>
              <w:rPr>
                <w:rFonts w:ascii="Arial" w:eastAsia="Arial" w:hAnsi="Arial" w:cs="Arial"/>
                <w:color w:val="000000"/>
              </w:rPr>
            </w:pPr>
            <w:r w:rsidRPr="00D27D9D">
              <w:rPr>
                <w:rFonts w:ascii="Arial" w:eastAsia="Arial" w:hAnsi="Arial" w:cs="Arial"/>
                <w:color w:val="000000"/>
              </w:rPr>
              <w:t>C.R.A.</w:t>
            </w:r>
          </w:p>
        </w:tc>
      </w:tr>
    </w:tbl>
    <w:p w14:paraId="342ADBEF" w14:textId="77777777" w:rsidR="00B74C8D" w:rsidRPr="00D27D9D" w:rsidRDefault="00B74C8D">
      <w:pPr>
        <w:pStyle w:val="Ttulo3"/>
        <w:ind w:left="720"/>
        <w:rPr>
          <w:rFonts w:ascii="Arial" w:eastAsia="Arial" w:hAnsi="Arial" w:cs="Arial"/>
        </w:rPr>
      </w:pPr>
    </w:p>
    <w:p w14:paraId="6B443F48" w14:textId="77777777" w:rsidR="00B74C8D" w:rsidRPr="00D27D9D" w:rsidRDefault="00B74C8D">
      <w:pPr>
        <w:pStyle w:val="Ttulo3"/>
        <w:ind w:left="720"/>
        <w:rPr>
          <w:rFonts w:ascii="Arial" w:eastAsia="Arial" w:hAnsi="Arial" w:cs="Arial"/>
        </w:rPr>
      </w:pPr>
    </w:p>
    <w:p w14:paraId="343C96BB" w14:textId="77777777" w:rsidR="00B74C8D" w:rsidRPr="00D27D9D" w:rsidRDefault="00307D3C">
      <w:pPr>
        <w:pStyle w:val="Ttulo1"/>
        <w:rPr>
          <w:rFonts w:ascii="Arial" w:hAnsi="Arial" w:cs="Arial"/>
        </w:rPr>
      </w:pPr>
      <w:bookmarkStart w:id="15" w:name="_2s8eyo1" w:colFirst="0" w:colLast="0"/>
      <w:bookmarkEnd w:id="15"/>
      <w:r w:rsidRPr="00D27D9D">
        <w:rPr>
          <w:rFonts w:ascii="Arial" w:hAnsi="Arial" w:cs="Arial"/>
        </w:rPr>
        <w:t>DESCRIPCIÓN DEL PROCESO DE APROVECHAMIENTO</w:t>
      </w:r>
    </w:p>
    <w:p w14:paraId="136F5B3A" w14:textId="77777777" w:rsidR="00B74C8D" w:rsidRPr="00D27D9D" w:rsidRDefault="00B74C8D">
      <w:pPr>
        <w:rPr>
          <w:rFonts w:ascii="Arial" w:eastAsia="Arial" w:hAnsi="Arial" w:cs="Arial"/>
        </w:rPr>
      </w:pPr>
    </w:p>
    <w:p w14:paraId="320B8B00" w14:textId="77777777" w:rsidR="00B74C8D" w:rsidRPr="00D27D9D" w:rsidRDefault="00307D3C">
      <w:pPr>
        <w:rPr>
          <w:rFonts w:ascii="Arial" w:eastAsia="Arial" w:hAnsi="Arial" w:cs="Arial"/>
        </w:rPr>
      </w:pPr>
      <w:proofErr w:type="spellStart"/>
      <w:r w:rsidRPr="00D27D9D">
        <w:rPr>
          <w:rFonts w:ascii="Arial" w:eastAsia="Arial" w:hAnsi="Arial" w:cs="Arial"/>
        </w:rPr>
        <w:t>Ingecost</w:t>
      </w:r>
      <w:proofErr w:type="spellEnd"/>
      <w:r w:rsidRPr="00D27D9D">
        <w:rPr>
          <w:rFonts w:ascii="Arial" w:eastAsia="Arial" w:hAnsi="Arial" w:cs="Arial"/>
        </w:rPr>
        <w:t xml:space="preserve"> S.A.S. empleando su planta de beneficio ubicada en el corregimiento de Arroyo de Piedra – Luruaco pone al servicio de sus clientes sus instalaciones para recibir Residuos de Construcciones y Demoliciones (RCD), bajo características de material que</w:t>
      </w:r>
      <w:r w:rsidRPr="00D27D9D">
        <w:rPr>
          <w:rFonts w:ascii="Arial" w:eastAsia="Arial" w:hAnsi="Arial" w:cs="Arial"/>
        </w:rPr>
        <w:t xml:space="preserve"> especifiquen nuestros clientes. Los clientes recibirán la opción de comprar nuestros materiales de construcción y entregarnos sus RCD para darle un manejo adecuado a la gestión de los materiales de construcción que utilizan. Con este servicio proyectamos </w:t>
      </w:r>
      <w:r w:rsidRPr="00D27D9D">
        <w:rPr>
          <w:rFonts w:ascii="Arial" w:eastAsia="Arial" w:hAnsi="Arial" w:cs="Arial"/>
        </w:rPr>
        <w:t>contribuir con el cierre de ciclo que contribuya a una eficiente gestión de los materiales de construcción.</w:t>
      </w:r>
    </w:p>
    <w:p w14:paraId="7FE04B0C" w14:textId="77777777" w:rsidR="00B74C8D" w:rsidRPr="00D27D9D" w:rsidRDefault="00307D3C">
      <w:pPr>
        <w:rPr>
          <w:rFonts w:ascii="Arial" w:eastAsia="Arial" w:hAnsi="Arial" w:cs="Arial"/>
        </w:rPr>
      </w:pPr>
      <w:r w:rsidRPr="00D27D9D">
        <w:rPr>
          <w:rFonts w:ascii="Arial" w:eastAsia="Arial" w:hAnsi="Arial" w:cs="Arial"/>
        </w:rPr>
        <w:t>Para lograr la prestación de este servicio, INGECOST dispone de la siguiente infraestructura:</w:t>
      </w:r>
    </w:p>
    <w:p w14:paraId="5AAC1992" w14:textId="77777777" w:rsidR="00B74C8D" w:rsidRPr="00D27D9D" w:rsidRDefault="00B74C8D">
      <w:pPr>
        <w:widowControl/>
        <w:pBdr>
          <w:top w:val="nil"/>
          <w:left w:val="nil"/>
          <w:bottom w:val="nil"/>
          <w:right w:val="nil"/>
          <w:between w:val="nil"/>
        </w:pBdr>
        <w:jc w:val="center"/>
        <w:rPr>
          <w:rFonts w:ascii="Arial" w:eastAsia="Arial" w:hAnsi="Arial" w:cs="Arial"/>
          <w:b/>
          <w:smallCaps/>
          <w:color w:val="000000"/>
        </w:rPr>
      </w:pPr>
    </w:p>
    <w:p w14:paraId="175DECF4" w14:textId="77777777" w:rsidR="00B74C8D" w:rsidRPr="00D27D9D" w:rsidRDefault="00307D3C">
      <w:pPr>
        <w:widowControl/>
        <w:spacing w:after="160" w:line="259" w:lineRule="auto"/>
        <w:jc w:val="left"/>
        <w:rPr>
          <w:rFonts w:ascii="Arial" w:eastAsia="Arial" w:hAnsi="Arial" w:cs="Arial"/>
          <w:b/>
          <w:smallCaps/>
        </w:rPr>
      </w:pPr>
      <w:r w:rsidRPr="00D27D9D">
        <w:rPr>
          <w:rFonts w:ascii="Arial" w:hAnsi="Arial" w:cs="Arial"/>
        </w:rPr>
        <w:br w:type="page"/>
      </w:r>
    </w:p>
    <w:p w14:paraId="09580A3C" w14:textId="77777777" w:rsidR="00B74C8D" w:rsidRPr="00D27D9D" w:rsidRDefault="00B74C8D">
      <w:pPr>
        <w:widowControl/>
        <w:pBdr>
          <w:top w:val="nil"/>
          <w:left w:val="nil"/>
          <w:bottom w:val="nil"/>
          <w:right w:val="nil"/>
          <w:between w:val="nil"/>
        </w:pBdr>
        <w:jc w:val="center"/>
        <w:rPr>
          <w:rFonts w:ascii="Arial" w:eastAsia="Arial" w:hAnsi="Arial" w:cs="Arial"/>
          <w:b/>
          <w:smallCaps/>
          <w:color w:val="000000"/>
        </w:rPr>
      </w:pPr>
    </w:p>
    <w:p w14:paraId="118D5F1D" w14:textId="77777777" w:rsidR="00B74C8D" w:rsidRPr="00D27D9D" w:rsidRDefault="00307D3C">
      <w:pPr>
        <w:widowControl/>
        <w:pBdr>
          <w:top w:val="nil"/>
          <w:left w:val="nil"/>
          <w:bottom w:val="nil"/>
          <w:right w:val="nil"/>
          <w:between w:val="nil"/>
        </w:pBdr>
        <w:jc w:val="center"/>
        <w:rPr>
          <w:rFonts w:ascii="Arial" w:eastAsia="Arial" w:hAnsi="Arial" w:cs="Arial"/>
          <w:b/>
          <w:smallCaps/>
          <w:color w:val="000000"/>
        </w:rPr>
      </w:pPr>
      <w:bookmarkStart w:id="16" w:name="_z337ya" w:colFirst="0" w:colLast="0"/>
      <w:bookmarkEnd w:id="16"/>
      <w:r w:rsidRPr="00D27D9D">
        <w:rPr>
          <w:rFonts w:ascii="Arial" w:eastAsia="Arial" w:hAnsi="Arial" w:cs="Arial"/>
          <w:b/>
          <w:smallCaps/>
          <w:color w:val="000000"/>
        </w:rPr>
        <w:t>Figura 1-1</w:t>
      </w:r>
      <w:r w:rsidRPr="00D27D9D">
        <w:rPr>
          <w:rFonts w:ascii="Arial" w:eastAsia="Arial" w:hAnsi="Arial" w:cs="Arial"/>
          <w:b/>
          <w:smallCaps/>
          <w:color w:val="000000"/>
        </w:rPr>
        <w:tab/>
      </w:r>
      <w:r w:rsidRPr="00D27D9D">
        <w:rPr>
          <w:rFonts w:ascii="Arial" w:eastAsia="Arial" w:hAnsi="Arial" w:cs="Arial"/>
          <w:b/>
          <w:smallCaps/>
          <w:color w:val="000000"/>
        </w:rPr>
        <w:t xml:space="preserve">Distribución de las áreas de aprovechamiento de la planta de beneficio de </w:t>
      </w:r>
      <w:proofErr w:type="spellStart"/>
      <w:r w:rsidRPr="00D27D9D">
        <w:rPr>
          <w:rFonts w:ascii="Arial" w:eastAsia="Arial" w:hAnsi="Arial" w:cs="Arial"/>
          <w:b/>
          <w:smallCaps/>
          <w:color w:val="000000"/>
        </w:rPr>
        <w:t>Ingecost</w:t>
      </w:r>
      <w:proofErr w:type="spellEnd"/>
    </w:p>
    <w:p w14:paraId="7786A1AA" w14:textId="77777777" w:rsidR="00B74C8D" w:rsidRPr="00D27D9D" w:rsidRDefault="00B74C8D">
      <w:pPr>
        <w:rPr>
          <w:rFonts w:ascii="Arial" w:eastAsia="Arial" w:hAnsi="Arial" w:cs="Arial"/>
        </w:rPr>
      </w:pPr>
    </w:p>
    <w:p w14:paraId="02F4F790" w14:textId="77777777" w:rsidR="00B74C8D" w:rsidRPr="00D27D9D" w:rsidRDefault="00307D3C">
      <w:pPr>
        <w:jc w:val="center"/>
        <w:rPr>
          <w:rFonts w:ascii="Arial" w:eastAsia="Arial" w:hAnsi="Arial" w:cs="Arial"/>
        </w:rPr>
      </w:pPr>
      <w:r w:rsidRPr="00D27D9D">
        <w:rPr>
          <w:rFonts w:ascii="Arial" w:eastAsia="Arial" w:hAnsi="Arial" w:cs="Arial"/>
          <w:noProof/>
        </w:rPr>
        <w:drawing>
          <wp:inline distT="0" distB="0" distL="0" distR="0" wp14:anchorId="44C8DAA0" wp14:editId="6877F674">
            <wp:extent cx="5972175" cy="4219575"/>
            <wp:effectExtent l="0" t="0" r="0" b="0"/>
            <wp:docPr id="2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a:stretch>
                      <a:fillRect/>
                    </a:stretch>
                  </pic:blipFill>
                  <pic:spPr>
                    <a:xfrm>
                      <a:off x="0" y="0"/>
                      <a:ext cx="5972175" cy="4219575"/>
                    </a:xfrm>
                    <a:prstGeom prst="rect">
                      <a:avLst/>
                    </a:prstGeom>
                    <a:ln/>
                  </pic:spPr>
                </pic:pic>
              </a:graphicData>
            </a:graphic>
          </wp:inline>
        </w:drawing>
      </w:r>
    </w:p>
    <w:p w14:paraId="0ACA0C15" w14:textId="77777777" w:rsidR="00B74C8D" w:rsidRPr="00D27D9D" w:rsidRDefault="00B74C8D">
      <w:pPr>
        <w:widowControl/>
        <w:pBdr>
          <w:top w:val="nil"/>
          <w:left w:val="nil"/>
          <w:bottom w:val="nil"/>
          <w:right w:val="nil"/>
          <w:between w:val="nil"/>
        </w:pBdr>
        <w:ind w:left="720"/>
        <w:rPr>
          <w:rFonts w:ascii="Arial" w:eastAsia="Arial" w:hAnsi="Arial" w:cs="Arial"/>
          <w:color w:val="000000"/>
        </w:rPr>
      </w:pPr>
    </w:p>
    <w:p w14:paraId="043E4106" w14:textId="77777777" w:rsidR="00B74C8D" w:rsidRPr="00D27D9D" w:rsidRDefault="00307D3C">
      <w:pPr>
        <w:widowControl/>
        <w:numPr>
          <w:ilvl w:val="0"/>
          <w:numId w:val="3"/>
        </w:numPr>
        <w:pBdr>
          <w:top w:val="nil"/>
          <w:left w:val="nil"/>
          <w:bottom w:val="nil"/>
          <w:right w:val="nil"/>
          <w:between w:val="nil"/>
        </w:pBdr>
        <w:rPr>
          <w:rFonts w:ascii="Arial" w:eastAsia="Arial" w:hAnsi="Arial" w:cs="Arial"/>
          <w:color w:val="000000"/>
        </w:rPr>
      </w:pPr>
      <w:r w:rsidRPr="00D27D9D">
        <w:rPr>
          <w:rFonts w:ascii="Arial" w:eastAsia="Arial" w:hAnsi="Arial" w:cs="Arial"/>
          <w:b/>
          <w:color w:val="000000"/>
        </w:rPr>
        <w:t>Recepción y pesaje</w:t>
      </w:r>
      <w:r w:rsidRPr="00D27D9D">
        <w:rPr>
          <w:rFonts w:ascii="Arial" w:eastAsia="Arial" w:hAnsi="Arial" w:cs="Arial"/>
          <w:color w:val="000000"/>
        </w:rPr>
        <w:t>: La planta cuenta con una báscula electrónica ubicada a la entrada sobre el costado izquierdo y en ella se registran la información de las cantidades de material que ingresan y salen de la planta. Las toneladas de RCD serán registradas en el formato “regi</w:t>
      </w:r>
      <w:r w:rsidRPr="00D27D9D">
        <w:rPr>
          <w:rFonts w:ascii="Arial" w:eastAsia="Arial" w:hAnsi="Arial" w:cs="Arial"/>
          <w:color w:val="000000"/>
        </w:rPr>
        <w:t>stro de material RCD ingresado a la planta” teniendo en cuenta el nombre e identificación del Generador, el tipo de residuo, lugar de procedencia de los RCD y fecha de recepción. Esta bascula de pesaje cuenta con certificación de su calibración (ver anexo)</w:t>
      </w:r>
      <w:r w:rsidRPr="00D27D9D">
        <w:rPr>
          <w:rFonts w:ascii="Arial" w:eastAsia="Arial" w:hAnsi="Arial" w:cs="Arial"/>
          <w:color w:val="000000"/>
        </w:rPr>
        <w:t>.</w:t>
      </w:r>
    </w:p>
    <w:p w14:paraId="635140E9"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3F340F01" w14:textId="77777777" w:rsidR="00B74C8D" w:rsidRPr="00D27D9D" w:rsidRDefault="00307D3C">
      <w:pPr>
        <w:widowControl/>
        <w:numPr>
          <w:ilvl w:val="0"/>
          <w:numId w:val="3"/>
        </w:numPr>
        <w:pBdr>
          <w:top w:val="nil"/>
          <w:left w:val="nil"/>
          <w:bottom w:val="nil"/>
          <w:right w:val="nil"/>
          <w:between w:val="nil"/>
        </w:pBdr>
        <w:rPr>
          <w:rFonts w:ascii="Arial" w:eastAsia="Arial" w:hAnsi="Arial" w:cs="Arial"/>
          <w:color w:val="000000"/>
        </w:rPr>
      </w:pPr>
      <w:r w:rsidRPr="00D27D9D">
        <w:rPr>
          <w:rFonts w:ascii="Arial" w:eastAsia="Arial" w:hAnsi="Arial" w:cs="Arial"/>
          <w:b/>
          <w:color w:val="000000"/>
        </w:rPr>
        <w:t>Separación y almacenamiento</w:t>
      </w:r>
      <w:r w:rsidRPr="00D27D9D">
        <w:rPr>
          <w:rFonts w:ascii="Arial" w:eastAsia="Arial" w:hAnsi="Arial" w:cs="Arial"/>
          <w:color w:val="000000"/>
        </w:rPr>
        <w:t>: al interior de la planta disponemos de un área aproximada de 5000 m2 para el espacio de los materiales y de un espacio de tránsito para el almacenamiento temporal, que no será relevante, ya que no se pretende almacenar el material por más de una (1) hora</w:t>
      </w:r>
      <w:r w:rsidRPr="00D27D9D">
        <w:rPr>
          <w:rFonts w:ascii="Arial" w:eastAsia="Arial" w:hAnsi="Arial" w:cs="Arial"/>
          <w:color w:val="000000"/>
        </w:rPr>
        <w:t xml:space="preserve"> al interior de la planta. Los clientes se llevarán su material tan pronto quede acto para su reutilización.</w:t>
      </w:r>
    </w:p>
    <w:p w14:paraId="4B305C93"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195C4A9F"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04A779BA"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27F57E62" w14:textId="2A9992B1" w:rsidR="00B74C8D" w:rsidRPr="00D27D9D" w:rsidRDefault="00307D3C">
      <w:pPr>
        <w:widowControl/>
        <w:numPr>
          <w:ilvl w:val="0"/>
          <w:numId w:val="3"/>
        </w:numPr>
        <w:pBdr>
          <w:top w:val="nil"/>
          <w:left w:val="nil"/>
          <w:bottom w:val="nil"/>
          <w:right w:val="nil"/>
          <w:between w:val="nil"/>
        </w:pBdr>
        <w:rPr>
          <w:rFonts w:ascii="Arial" w:eastAsia="Arial" w:hAnsi="Arial" w:cs="Arial"/>
          <w:color w:val="000000"/>
        </w:rPr>
      </w:pPr>
      <w:r w:rsidRPr="00D27D9D">
        <w:rPr>
          <w:rFonts w:ascii="Arial" w:eastAsia="Arial" w:hAnsi="Arial" w:cs="Arial"/>
          <w:b/>
          <w:color w:val="000000"/>
        </w:rPr>
        <w:t>Aprovechamiento y almacenamiento de producto</w:t>
      </w:r>
      <w:r w:rsidRPr="00D27D9D">
        <w:rPr>
          <w:rFonts w:ascii="Arial" w:eastAsia="Arial" w:hAnsi="Arial" w:cs="Arial"/>
          <w:color w:val="000000"/>
        </w:rPr>
        <w:t xml:space="preserve">: el material que se recibirá será aprovechado por los mismos usuarios que trasladen sus RCD. No se </w:t>
      </w:r>
      <w:r w:rsidRPr="00D27D9D">
        <w:rPr>
          <w:rFonts w:ascii="Arial" w:eastAsia="Arial" w:hAnsi="Arial" w:cs="Arial"/>
          <w:color w:val="000000"/>
        </w:rPr>
        <w:t xml:space="preserve">realizará acopio o almacenamiento dentro de la planta. </w:t>
      </w:r>
      <w:r w:rsidR="00FE3E4E" w:rsidRPr="00D27D9D">
        <w:rPr>
          <w:rFonts w:ascii="Arial" w:eastAsia="Arial" w:hAnsi="Arial" w:cs="Arial"/>
          <w:color w:val="000000"/>
        </w:rPr>
        <w:t xml:space="preserve">Se estima que la planta podrá procesar con la capacidad instalada, unas 3911 ton/ mes. </w:t>
      </w:r>
      <w:r w:rsidRPr="00D27D9D">
        <w:rPr>
          <w:rFonts w:ascii="Arial" w:eastAsia="Arial" w:hAnsi="Arial" w:cs="Arial"/>
          <w:color w:val="000000"/>
        </w:rPr>
        <w:t xml:space="preserve">En caso de generarse alguna cantidad de RCD que no pueda ser aprovechado por el cliente (los cuales podrían ser menos del 5% del material ingresado), se remitirán a las áreas de botadero de la Cantera </w:t>
      </w:r>
      <w:r w:rsidRPr="00D27D9D">
        <w:rPr>
          <w:rFonts w:ascii="Arial" w:eastAsia="Arial" w:hAnsi="Arial" w:cs="Arial"/>
          <w:color w:val="000000"/>
        </w:rPr>
        <w:t>El níspero para contribuir con la estabilización de las áreas.</w:t>
      </w:r>
    </w:p>
    <w:p w14:paraId="0FFE36B8"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2685DE67"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78B1D9AD" w14:textId="77777777" w:rsidR="00B74C8D" w:rsidRPr="00D27D9D" w:rsidRDefault="00307D3C">
      <w:pPr>
        <w:pStyle w:val="Ttulo1"/>
        <w:rPr>
          <w:rFonts w:ascii="Arial" w:hAnsi="Arial" w:cs="Arial"/>
        </w:rPr>
      </w:pPr>
      <w:bookmarkStart w:id="17" w:name="_17dp8vu" w:colFirst="0" w:colLast="0"/>
      <w:bookmarkEnd w:id="17"/>
      <w:r w:rsidRPr="00D27D9D">
        <w:rPr>
          <w:rFonts w:ascii="Arial" w:hAnsi="Arial" w:cs="Arial"/>
        </w:rPr>
        <w:t xml:space="preserve">MEDIDAS DE MANEJO AMBIENTAL </w:t>
      </w:r>
    </w:p>
    <w:p w14:paraId="59F8ADE5" w14:textId="77777777" w:rsidR="00B74C8D" w:rsidRPr="00D27D9D" w:rsidRDefault="00B74C8D">
      <w:pPr>
        <w:rPr>
          <w:rFonts w:ascii="Arial" w:hAnsi="Arial" w:cs="Arial"/>
        </w:rPr>
      </w:pPr>
    </w:p>
    <w:p w14:paraId="34340156" w14:textId="77777777" w:rsidR="00B74C8D" w:rsidRPr="00D27D9D" w:rsidRDefault="00307D3C">
      <w:pPr>
        <w:rPr>
          <w:rFonts w:ascii="Arial" w:eastAsia="Arial" w:hAnsi="Arial" w:cs="Arial"/>
        </w:rPr>
      </w:pPr>
      <w:r w:rsidRPr="00D27D9D">
        <w:rPr>
          <w:rFonts w:ascii="Arial" w:eastAsia="Arial" w:hAnsi="Arial" w:cs="Arial"/>
        </w:rPr>
        <w:t xml:space="preserve">La planta de beneficio de </w:t>
      </w:r>
      <w:proofErr w:type="spellStart"/>
      <w:r w:rsidRPr="00D27D9D">
        <w:rPr>
          <w:rFonts w:ascii="Arial" w:eastAsia="Arial" w:hAnsi="Arial" w:cs="Arial"/>
        </w:rPr>
        <w:t>Ingecost</w:t>
      </w:r>
      <w:proofErr w:type="spellEnd"/>
      <w:r w:rsidRPr="00D27D9D">
        <w:rPr>
          <w:rFonts w:ascii="Arial" w:eastAsia="Arial" w:hAnsi="Arial" w:cs="Arial"/>
        </w:rPr>
        <w:t xml:space="preserve"> ubicada en Arroyo de piedra, mediante Resolución No. 000359 del 11 de diciembre de 2006 cuenta con un el Plan de Manejo Ambien</w:t>
      </w:r>
      <w:r w:rsidRPr="00D27D9D">
        <w:rPr>
          <w:rFonts w:ascii="Arial" w:eastAsia="Arial" w:hAnsi="Arial" w:cs="Arial"/>
        </w:rPr>
        <w:t>tal-PMA aprobado por la Corporación autónoma regional del Atlántico, el cual tiene las siguientes fichas de manejo:</w:t>
      </w:r>
    </w:p>
    <w:p w14:paraId="4A23FD3C" w14:textId="77777777" w:rsidR="00B74C8D" w:rsidRPr="00D27D9D" w:rsidRDefault="00B74C8D">
      <w:pPr>
        <w:rPr>
          <w:rFonts w:ascii="Arial" w:eastAsia="Arial" w:hAnsi="Arial" w:cs="Arial"/>
        </w:rPr>
      </w:pPr>
    </w:p>
    <w:tbl>
      <w:tblPr>
        <w:tblStyle w:val="a0"/>
        <w:tblW w:w="6959" w:type="dxa"/>
        <w:jc w:val="center"/>
        <w:tblInd w:w="0" w:type="dxa"/>
        <w:tblLayout w:type="fixed"/>
        <w:tblLook w:val="0400" w:firstRow="0" w:lastRow="0" w:firstColumn="0" w:lastColumn="0" w:noHBand="0" w:noVBand="1"/>
      </w:tblPr>
      <w:tblGrid>
        <w:gridCol w:w="2115"/>
        <w:gridCol w:w="4684"/>
        <w:gridCol w:w="160"/>
      </w:tblGrid>
      <w:tr w:rsidR="00B74C8D" w:rsidRPr="00D27D9D" w14:paraId="02CC87F3" w14:textId="77777777">
        <w:trPr>
          <w:gridAfter w:val="1"/>
          <w:wAfter w:w="160" w:type="dxa"/>
          <w:trHeight w:val="231"/>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1B6BB17" w14:textId="77777777" w:rsidR="00B74C8D" w:rsidRPr="00D27D9D" w:rsidRDefault="00307D3C">
            <w:pPr>
              <w:jc w:val="center"/>
              <w:rPr>
                <w:rFonts w:ascii="Arial" w:eastAsia="Arial" w:hAnsi="Arial" w:cs="Arial"/>
                <w:b/>
              </w:rPr>
            </w:pPr>
            <w:r w:rsidRPr="00D27D9D">
              <w:rPr>
                <w:rFonts w:ascii="Arial" w:eastAsia="Arial" w:hAnsi="Arial" w:cs="Arial"/>
                <w:b/>
              </w:rPr>
              <w:t>FICHAS</w:t>
            </w:r>
          </w:p>
        </w:tc>
        <w:tc>
          <w:tcPr>
            <w:tcW w:w="4684" w:type="dxa"/>
            <w:tcBorders>
              <w:top w:val="single" w:sz="4" w:space="0" w:color="000000"/>
              <w:left w:val="nil"/>
              <w:bottom w:val="single" w:sz="4" w:space="0" w:color="000000"/>
              <w:right w:val="single" w:sz="4" w:space="0" w:color="000000"/>
            </w:tcBorders>
            <w:shd w:val="clear" w:color="auto" w:fill="BFBFBF"/>
            <w:vAlign w:val="center"/>
          </w:tcPr>
          <w:p w14:paraId="3A344875" w14:textId="77777777" w:rsidR="00B74C8D" w:rsidRPr="00D27D9D" w:rsidRDefault="00307D3C">
            <w:pPr>
              <w:jc w:val="left"/>
              <w:rPr>
                <w:rFonts w:ascii="Arial" w:eastAsia="Arial" w:hAnsi="Arial" w:cs="Arial"/>
                <w:b/>
              </w:rPr>
            </w:pPr>
            <w:r w:rsidRPr="00D27D9D">
              <w:rPr>
                <w:rFonts w:ascii="Arial" w:eastAsia="Arial" w:hAnsi="Arial" w:cs="Arial"/>
                <w:b/>
              </w:rPr>
              <w:t>NOMBRE DEL PROGRAMA</w:t>
            </w:r>
          </w:p>
        </w:tc>
      </w:tr>
      <w:tr w:rsidR="00B74C8D" w:rsidRPr="00D27D9D" w14:paraId="6D3EBFD5" w14:textId="77777777">
        <w:trPr>
          <w:gridAfter w:val="1"/>
          <w:wAfter w:w="160" w:type="dxa"/>
          <w:trHeight w:val="231"/>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827C7" w14:textId="77777777" w:rsidR="00B74C8D" w:rsidRPr="00D27D9D" w:rsidRDefault="00307D3C">
            <w:pPr>
              <w:jc w:val="center"/>
              <w:rPr>
                <w:rFonts w:ascii="Arial" w:eastAsia="Arial" w:hAnsi="Arial" w:cs="Arial"/>
                <w:b/>
              </w:rPr>
            </w:pPr>
            <w:r w:rsidRPr="00D27D9D">
              <w:rPr>
                <w:rFonts w:ascii="Arial" w:eastAsia="Arial" w:hAnsi="Arial" w:cs="Arial"/>
                <w:b/>
              </w:rPr>
              <w:t>FICHA 1</w:t>
            </w:r>
          </w:p>
        </w:tc>
        <w:tc>
          <w:tcPr>
            <w:tcW w:w="4684" w:type="dxa"/>
            <w:tcBorders>
              <w:top w:val="single" w:sz="4" w:space="0" w:color="000000"/>
              <w:left w:val="nil"/>
              <w:bottom w:val="single" w:sz="4" w:space="0" w:color="000000"/>
              <w:right w:val="single" w:sz="4" w:space="0" w:color="000000"/>
            </w:tcBorders>
            <w:shd w:val="clear" w:color="auto" w:fill="auto"/>
            <w:vAlign w:val="center"/>
          </w:tcPr>
          <w:p w14:paraId="316AE778" w14:textId="77777777" w:rsidR="00B74C8D" w:rsidRPr="00D27D9D" w:rsidRDefault="00307D3C">
            <w:pPr>
              <w:jc w:val="left"/>
              <w:rPr>
                <w:rFonts w:ascii="Arial" w:eastAsia="Arial" w:hAnsi="Arial" w:cs="Arial"/>
              </w:rPr>
            </w:pPr>
            <w:r w:rsidRPr="00D27D9D">
              <w:rPr>
                <w:rFonts w:ascii="Arial" w:eastAsia="Arial" w:hAnsi="Arial" w:cs="Arial"/>
              </w:rPr>
              <w:t>Programa de manejo y disposición final de residuos sólidos</w:t>
            </w:r>
          </w:p>
        </w:tc>
      </w:tr>
      <w:tr w:rsidR="00B74C8D" w:rsidRPr="00D27D9D" w14:paraId="33DDF3E3" w14:textId="77777777">
        <w:trPr>
          <w:gridAfter w:val="1"/>
          <w:wAfter w:w="160" w:type="dxa"/>
          <w:trHeight w:val="217"/>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23509" w14:textId="77777777" w:rsidR="00B74C8D" w:rsidRPr="00D27D9D" w:rsidRDefault="00307D3C">
            <w:pPr>
              <w:jc w:val="center"/>
              <w:rPr>
                <w:rFonts w:ascii="Arial" w:eastAsia="Arial" w:hAnsi="Arial" w:cs="Arial"/>
                <w:b/>
              </w:rPr>
            </w:pPr>
            <w:r w:rsidRPr="00D27D9D">
              <w:rPr>
                <w:rFonts w:ascii="Arial" w:eastAsia="Arial" w:hAnsi="Arial" w:cs="Arial"/>
                <w:b/>
              </w:rPr>
              <w:t>FICHA 2</w:t>
            </w:r>
          </w:p>
        </w:tc>
        <w:tc>
          <w:tcPr>
            <w:tcW w:w="4684" w:type="dxa"/>
            <w:tcBorders>
              <w:top w:val="nil"/>
              <w:left w:val="nil"/>
              <w:bottom w:val="single" w:sz="4" w:space="0" w:color="000000"/>
              <w:right w:val="single" w:sz="4" w:space="0" w:color="000000"/>
            </w:tcBorders>
            <w:shd w:val="clear" w:color="auto" w:fill="auto"/>
            <w:vAlign w:val="center"/>
          </w:tcPr>
          <w:p w14:paraId="3BC9480D" w14:textId="77777777" w:rsidR="00B74C8D" w:rsidRPr="00D27D9D" w:rsidRDefault="00307D3C">
            <w:pPr>
              <w:jc w:val="left"/>
              <w:rPr>
                <w:rFonts w:ascii="Arial" w:eastAsia="Arial" w:hAnsi="Arial" w:cs="Arial"/>
              </w:rPr>
            </w:pPr>
            <w:r w:rsidRPr="00D27D9D">
              <w:rPr>
                <w:rFonts w:ascii="Arial" w:eastAsia="Arial" w:hAnsi="Arial" w:cs="Arial"/>
              </w:rPr>
              <w:t>Programa de Manejo de residuos líquidos (pozo séptico)</w:t>
            </w:r>
          </w:p>
        </w:tc>
      </w:tr>
      <w:tr w:rsidR="00B74C8D" w:rsidRPr="00D27D9D" w14:paraId="7594B096" w14:textId="77777777">
        <w:trPr>
          <w:gridAfter w:val="1"/>
          <w:wAfter w:w="160" w:type="dxa"/>
          <w:trHeight w:val="504"/>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22B25" w14:textId="77777777" w:rsidR="00B74C8D" w:rsidRPr="00D27D9D" w:rsidRDefault="00307D3C">
            <w:pPr>
              <w:jc w:val="center"/>
              <w:rPr>
                <w:rFonts w:ascii="Arial" w:eastAsia="Arial" w:hAnsi="Arial" w:cs="Arial"/>
                <w:b/>
              </w:rPr>
            </w:pPr>
            <w:r w:rsidRPr="00D27D9D">
              <w:rPr>
                <w:rFonts w:ascii="Arial" w:eastAsia="Arial" w:hAnsi="Arial" w:cs="Arial"/>
                <w:b/>
              </w:rPr>
              <w:t>FICHA 3</w:t>
            </w:r>
          </w:p>
        </w:tc>
        <w:tc>
          <w:tcPr>
            <w:tcW w:w="4684" w:type="dxa"/>
            <w:tcBorders>
              <w:top w:val="nil"/>
              <w:left w:val="nil"/>
              <w:bottom w:val="single" w:sz="4" w:space="0" w:color="000000"/>
              <w:right w:val="single" w:sz="4" w:space="0" w:color="000000"/>
            </w:tcBorders>
            <w:shd w:val="clear" w:color="auto" w:fill="auto"/>
            <w:vAlign w:val="center"/>
          </w:tcPr>
          <w:p w14:paraId="539E28EB" w14:textId="77777777" w:rsidR="00B74C8D" w:rsidRPr="00D27D9D" w:rsidRDefault="00307D3C">
            <w:pPr>
              <w:jc w:val="left"/>
              <w:rPr>
                <w:rFonts w:ascii="Arial" w:eastAsia="Arial" w:hAnsi="Arial" w:cs="Arial"/>
              </w:rPr>
            </w:pPr>
            <w:r w:rsidRPr="00D27D9D">
              <w:rPr>
                <w:rFonts w:ascii="Arial" w:eastAsia="Arial" w:hAnsi="Arial" w:cs="Arial"/>
              </w:rPr>
              <w:t>Programa de Instalación y manejo de campamentos y talleres, bodegas y depósitos de combustibles</w:t>
            </w:r>
          </w:p>
        </w:tc>
      </w:tr>
      <w:tr w:rsidR="00B74C8D" w:rsidRPr="00D27D9D" w14:paraId="0E4FE8AA" w14:textId="77777777">
        <w:trPr>
          <w:gridAfter w:val="1"/>
          <w:wAfter w:w="160" w:type="dxa"/>
          <w:trHeight w:val="504"/>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4755F0" w14:textId="77777777" w:rsidR="00B74C8D" w:rsidRPr="00D27D9D" w:rsidRDefault="00307D3C">
            <w:pPr>
              <w:jc w:val="center"/>
              <w:rPr>
                <w:rFonts w:ascii="Arial" w:eastAsia="Arial" w:hAnsi="Arial" w:cs="Arial"/>
                <w:b/>
              </w:rPr>
            </w:pPr>
            <w:r w:rsidRPr="00D27D9D">
              <w:rPr>
                <w:rFonts w:ascii="Arial" w:eastAsia="Arial" w:hAnsi="Arial" w:cs="Arial"/>
                <w:b/>
              </w:rPr>
              <w:t>FICHA 4</w:t>
            </w:r>
          </w:p>
        </w:tc>
        <w:tc>
          <w:tcPr>
            <w:tcW w:w="4684" w:type="dxa"/>
            <w:tcBorders>
              <w:top w:val="nil"/>
              <w:left w:val="nil"/>
              <w:bottom w:val="single" w:sz="4" w:space="0" w:color="000000"/>
              <w:right w:val="single" w:sz="4" w:space="0" w:color="000000"/>
            </w:tcBorders>
            <w:shd w:val="clear" w:color="auto" w:fill="auto"/>
            <w:vAlign w:val="center"/>
          </w:tcPr>
          <w:p w14:paraId="1FB8C450" w14:textId="77777777" w:rsidR="00B74C8D" w:rsidRPr="00D27D9D" w:rsidRDefault="00307D3C">
            <w:pPr>
              <w:jc w:val="left"/>
              <w:rPr>
                <w:rFonts w:ascii="Arial" w:eastAsia="Arial" w:hAnsi="Arial" w:cs="Arial"/>
              </w:rPr>
            </w:pPr>
            <w:r w:rsidRPr="00D27D9D">
              <w:rPr>
                <w:rFonts w:ascii="Arial" w:eastAsia="Arial" w:hAnsi="Arial" w:cs="Arial"/>
              </w:rPr>
              <w:t>Programa de manejo de escombros</w:t>
            </w:r>
          </w:p>
        </w:tc>
      </w:tr>
      <w:tr w:rsidR="00B74C8D" w:rsidRPr="00D27D9D" w14:paraId="136BBD73" w14:textId="77777777">
        <w:trPr>
          <w:gridAfter w:val="1"/>
          <w:wAfter w:w="160" w:type="dxa"/>
          <w:trHeight w:val="490"/>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9D6CB2" w14:textId="77777777" w:rsidR="00B74C8D" w:rsidRPr="00D27D9D" w:rsidRDefault="00307D3C">
            <w:pPr>
              <w:jc w:val="center"/>
              <w:rPr>
                <w:rFonts w:ascii="Arial" w:eastAsia="Arial" w:hAnsi="Arial" w:cs="Arial"/>
                <w:b/>
              </w:rPr>
            </w:pPr>
            <w:r w:rsidRPr="00D27D9D">
              <w:rPr>
                <w:rFonts w:ascii="Arial" w:eastAsia="Arial" w:hAnsi="Arial" w:cs="Arial"/>
                <w:b/>
              </w:rPr>
              <w:t>FICHA 5</w:t>
            </w:r>
          </w:p>
        </w:tc>
        <w:tc>
          <w:tcPr>
            <w:tcW w:w="4684" w:type="dxa"/>
            <w:tcBorders>
              <w:top w:val="nil"/>
              <w:left w:val="nil"/>
              <w:bottom w:val="single" w:sz="4" w:space="0" w:color="000000"/>
              <w:right w:val="single" w:sz="4" w:space="0" w:color="000000"/>
            </w:tcBorders>
            <w:shd w:val="clear" w:color="auto" w:fill="auto"/>
            <w:vAlign w:val="center"/>
          </w:tcPr>
          <w:p w14:paraId="745F9F36" w14:textId="77777777" w:rsidR="00B74C8D" w:rsidRPr="00D27D9D" w:rsidRDefault="00307D3C">
            <w:pPr>
              <w:jc w:val="left"/>
              <w:rPr>
                <w:rFonts w:ascii="Arial" w:eastAsia="Arial" w:hAnsi="Arial" w:cs="Arial"/>
              </w:rPr>
            </w:pPr>
            <w:r w:rsidRPr="00D27D9D">
              <w:rPr>
                <w:rFonts w:ascii="Arial" w:eastAsia="Arial" w:hAnsi="Arial" w:cs="Arial"/>
              </w:rPr>
              <w:t>programa para el manejo de la estabilidad de taludes</w:t>
            </w:r>
          </w:p>
        </w:tc>
      </w:tr>
      <w:tr w:rsidR="00B74C8D" w:rsidRPr="00D27D9D" w14:paraId="0EBE2C1C" w14:textId="77777777">
        <w:trPr>
          <w:gridAfter w:val="1"/>
          <w:wAfter w:w="160" w:type="dxa"/>
          <w:trHeight w:val="463"/>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FAEBC" w14:textId="77777777" w:rsidR="00B74C8D" w:rsidRPr="00D27D9D" w:rsidRDefault="00307D3C">
            <w:pPr>
              <w:jc w:val="center"/>
              <w:rPr>
                <w:rFonts w:ascii="Arial" w:eastAsia="Arial" w:hAnsi="Arial" w:cs="Arial"/>
                <w:b/>
              </w:rPr>
            </w:pPr>
            <w:r w:rsidRPr="00D27D9D">
              <w:rPr>
                <w:rFonts w:ascii="Arial" w:eastAsia="Arial" w:hAnsi="Arial" w:cs="Arial"/>
                <w:b/>
              </w:rPr>
              <w:t>FICHA 6</w:t>
            </w:r>
          </w:p>
        </w:tc>
        <w:tc>
          <w:tcPr>
            <w:tcW w:w="4684" w:type="dxa"/>
            <w:tcBorders>
              <w:top w:val="nil"/>
              <w:left w:val="nil"/>
              <w:bottom w:val="single" w:sz="4" w:space="0" w:color="000000"/>
              <w:right w:val="single" w:sz="4" w:space="0" w:color="000000"/>
            </w:tcBorders>
            <w:shd w:val="clear" w:color="auto" w:fill="auto"/>
            <w:vAlign w:val="center"/>
          </w:tcPr>
          <w:p w14:paraId="36EF207D" w14:textId="77777777" w:rsidR="00B74C8D" w:rsidRPr="00D27D9D" w:rsidRDefault="00307D3C">
            <w:pPr>
              <w:jc w:val="left"/>
              <w:rPr>
                <w:rFonts w:ascii="Arial" w:eastAsia="Arial" w:hAnsi="Arial" w:cs="Arial"/>
              </w:rPr>
            </w:pPr>
            <w:r w:rsidRPr="00D27D9D">
              <w:rPr>
                <w:rFonts w:ascii="Arial" w:eastAsia="Arial" w:hAnsi="Arial" w:cs="Arial"/>
              </w:rPr>
              <w:t>Programa de rehabilitación morfológica, cierre, restauración y restitución</w:t>
            </w:r>
          </w:p>
        </w:tc>
      </w:tr>
      <w:tr w:rsidR="00B74C8D" w:rsidRPr="00D27D9D" w14:paraId="0AE00D1E" w14:textId="77777777">
        <w:trPr>
          <w:gridAfter w:val="1"/>
          <w:wAfter w:w="160" w:type="dxa"/>
          <w:trHeight w:val="545"/>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EF9B3" w14:textId="77777777" w:rsidR="00B74C8D" w:rsidRPr="00D27D9D" w:rsidRDefault="00307D3C">
            <w:pPr>
              <w:jc w:val="center"/>
              <w:rPr>
                <w:rFonts w:ascii="Arial" w:eastAsia="Arial" w:hAnsi="Arial" w:cs="Arial"/>
                <w:b/>
              </w:rPr>
            </w:pPr>
            <w:r w:rsidRPr="00D27D9D">
              <w:rPr>
                <w:rFonts w:ascii="Arial" w:eastAsia="Arial" w:hAnsi="Arial" w:cs="Arial"/>
                <w:b/>
              </w:rPr>
              <w:t>FICHA 7</w:t>
            </w:r>
          </w:p>
        </w:tc>
        <w:tc>
          <w:tcPr>
            <w:tcW w:w="4684" w:type="dxa"/>
            <w:tcBorders>
              <w:top w:val="nil"/>
              <w:left w:val="nil"/>
              <w:bottom w:val="single" w:sz="4" w:space="0" w:color="000000"/>
              <w:right w:val="single" w:sz="4" w:space="0" w:color="000000"/>
            </w:tcBorders>
            <w:shd w:val="clear" w:color="auto" w:fill="auto"/>
            <w:vAlign w:val="center"/>
          </w:tcPr>
          <w:p w14:paraId="43AE2577" w14:textId="77777777" w:rsidR="00B74C8D" w:rsidRPr="00D27D9D" w:rsidRDefault="00307D3C">
            <w:pPr>
              <w:jc w:val="left"/>
              <w:rPr>
                <w:rFonts w:ascii="Arial" w:eastAsia="Arial" w:hAnsi="Arial" w:cs="Arial"/>
              </w:rPr>
            </w:pPr>
            <w:r w:rsidRPr="00D27D9D">
              <w:rPr>
                <w:rFonts w:ascii="Arial" w:eastAsia="Arial" w:hAnsi="Arial" w:cs="Arial"/>
              </w:rPr>
              <w:t xml:space="preserve">Programa de </w:t>
            </w:r>
            <w:proofErr w:type="spellStart"/>
            <w:r w:rsidRPr="00D27D9D">
              <w:rPr>
                <w:rFonts w:ascii="Arial" w:eastAsia="Arial" w:hAnsi="Arial" w:cs="Arial"/>
              </w:rPr>
              <w:t>Revegetalización</w:t>
            </w:r>
            <w:proofErr w:type="spellEnd"/>
            <w:r w:rsidRPr="00D27D9D">
              <w:rPr>
                <w:rFonts w:ascii="Arial" w:eastAsia="Arial" w:hAnsi="Arial" w:cs="Arial"/>
              </w:rPr>
              <w:t xml:space="preserve"> de zonas explotadas</w:t>
            </w:r>
          </w:p>
        </w:tc>
      </w:tr>
      <w:tr w:rsidR="00B74C8D" w:rsidRPr="00D27D9D" w14:paraId="2A06A8A7" w14:textId="77777777">
        <w:trPr>
          <w:gridAfter w:val="1"/>
          <w:wAfter w:w="160" w:type="dxa"/>
          <w:trHeight w:val="545"/>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3E4EE" w14:textId="77777777" w:rsidR="00B74C8D" w:rsidRPr="00D27D9D" w:rsidRDefault="00307D3C">
            <w:pPr>
              <w:jc w:val="center"/>
              <w:rPr>
                <w:rFonts w:ascii="Arial" w:eastAsia="Arial" w:hAnsi="Arial" w:cs="Arial"/>
                <w:b/>
              </w:rPr>
            </w:pPr>
            <w:r w:rsidRPr="00D27D9D">
              <w:rPr>
                <w:rFonts w:ascii="Arial" w:eastAsia="Arial" w:hAnsi="Arial" w:cs="Arial"/>
                <w:b/>
              </w:rPr>
              <w:t>FICHA 8</w:t>
            </w:r>
          </w:p>
        </w:tc>
        <w:tc>
          <w:tcPr>
            <w:tcW w:w="4684" w:type="dxa"/>
            <w:tcBorders>
              <w:top w:val="nil"/>
              <w:left w:val="nil"/>
              <w:bottom w:val="single" w:sz="4" w:space="0" w:color="000000"/>
              <w:right w:val="single" w:sz="4" w:space="0" w:color="000000"/>
            </w:tcBorders>
            <w:shd w:val="clear" w:color="auto" w:fill="auto"/>
            <w:vAlign w:val="center"/>
          </w:tcPr>
          <w:p w14:paraId="23525EAC" w14:textId="77777777" w:rsidR="00B74C8D" w:rsidRPr="00D27D9D" w:rsidRDefault="00307D3C">
            <w:pPr>
              <w:rPr>
                <w:rFonts w:ascii="Arial" w:eastAsia="Arial" w:hAnsi="Arial" w:cs="Arial"/>
              </w:rPr>
            </w:pPr>
            <w:r w:rsidRPr="00D27D9D">
              <w:rPr>
                <w:rFonts w:ascii="Arial" w:eastAsia="Arial" w:hAnsi="Arial" w:cs="Arial"/>
              </w:rPr>
              <w:t>Manejo de excavaciones con maquinaria pesada</w:t>
            </w:r>
          </w:p>
        </w:tc>
      </w:tr>
      <w:tr w:rsidR="00B74C8D" w:rsidRPr="00D27D9D" w14:paraId="339CE2ED" w14:textId="77777777">
        <w:trPr>
          <w:gridAfter w:val="1"/>
          <w:wAfter w:w="160" w:type="dxa"/>
          <w:trHeight w:val="545"/>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0E309" w14:textId="77777777" w:rsidR="00B74C8D" w:rsidRPr="00D27D9D" w:rsidRDefault="00307D3C">
            <w:pPr>
              <w:jc w:val="center"/>
              <w:rPr>
                <w:rFonts w:ascii="Arial" w:eastAsia="Arial" w:hAnsi="Arial" w:cs="Arial"/>
                <w:b/>
              </w:rPr>
            </w:pPr>
            <w:r w:rsidRPr="00D27D9D">
              <w:rPr>
                <w:rFonts w:ascii="Arial" w:eastAsia="Arial" w:hAnsi="Arial" w:cs="Arial"/>
                <w:b/>
              </w:rPr>
              <w:t>FICHA 9</w:t>
            </w:r>
          </w:p>
        </w:tc>
        <w:tc>
          <w:tcPr>
            <w:tcW w:w="4684" w:type="dxa"/>
            <w:tcBorders>
              <w:top w:val="nil"/>
              <w:left w:val="nil"/>
              <w:bottom w:val="single" w:sz="4" w:space="0" w:color="000000"/>
              <w:right w:val="single" w:sz="4" w:space="0" w:color="000000"/>
            </w:tcBorders>
            <w:shd w:val="clear" w:color="auto" w:fill="auto"/>
            <w:vAlign w:val="center"/>
          </w:tcPr>
          <w:p w14:paraId="5792BE57" w14:textId="77777777" w:rsidR="00B74C8D" w:rsidRPr="00D27D9D" w:rsidRDefault="00307D3C">
            <w:pPr>
              <w:jc w:val="left"/>
              <w:rPr>
                <w:rFonts w:ascii="Arial" w:eastAsia="Arial" w:hAnsi="Arial" w:cs="Arial"/>
              </w:rPr>
            </w:pPr>
            <w:r w:rsidRPr="00D27D9D">
              <w:rPr>
                <w:rFonts w:ascii="Arial" w:eastAsia="Arial" w:hAnsi="Arial" w:cs="Arial"/>
              </w:rPr>
              <w:t>programa de protección de ecosistemas acuáticos y terrestres</w:t>
            </w:r>
          </w:p>
        </w:tc>
      </w:tr>
      <w:tr w:rsidR="00B74C8D" w:rsidRPr="00D27D9D" w14:paraId="10A59930" w14:textId="77777777">
        <w:trPr>
          <w:gridAfter w:val="1"/>
          <w:wAfter w:w="160" w:type="dxa"/>
          <w:trHeight w:val="545"/>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A7757" w14:textId="77777777" w:rsidR="00B74C8D" w:rsidRPr="00D27D9D" w:rsidRDefault="00307D3C">
            <w:pPr>
              <w:jc w:val="center"/>
              <w:rPr>
                <w:rFonts w:ascii="Arial" w:eastAsia="Arial" w:hAnsi="Arial" w:cs="Arial"/>
                <w:b/>
              </w:rPr>
            </w:pPr>
            <w:r w:rsidRPr="00D27D9D">
              <w:rPr>
                <w:rFonts w:ascii="Arial" w:eastAsia="Arial" w:hAnsi="Arial" w:cs="Arial"/>
                <w:b/>
              </w:rPr>
              <w:t>FICHA 10</w:t>
            </w:r>
          </w:p>
        </w:tc>
        <w:tc>
          <w:tcPr>
            <w:tcW w:w="4684" w:type="dxa"/>
            <w:tcBorders>
              <w:top w:val="nil"/>
              <w:left w:val="nil"/>
              <w:bottom w:val="single" w:sz="4" w:space="0" w:color="000000"/>
              <w:right w:val="single" w:sz="4" w:space="0" w:color="000000"/>
            </w:tcBorders>
            <w:shd w:val="clear" w:color="auto" w:fill="auto"/>
            <w:vAlign w:val="center"/>
          </w:tcPr>
          <w:p w14:paraId="208104E5" w14:textId="77777777" w:rsidR="00B74C8D" w:rsidRPr="00D27D9D" w:rsidRDefault="00307D3C">
            <w:pPr>
              <w:jc w:val="left"/>
              <w:rPr>
                <w:rFonts w:ascii="Arial" w:eastAsia="Arial" w:hAnsi="Arial" w:cs="Arial"/>
              </w:rPr>
            </w:pPr>
            <w:r w:rsidRPr="00D27D9D">
              <w:rPr>
                <w:rFonts w:ascii="Arial" w:eastAsia="Arial" w:hAnsi="Arial" w:cs="Arial"/>
              </w:rPr>
              <w:t>programa de control y ´prevención de ruido laboral</w:t>
            </w:r>
          </w:p>
        </w:tc>
      </w:tr>
      <w:tr w:rsidR="00B74C8D" w:rsidRPr="00D27D9D" w14:paraId="7FFF26F0" w14:textId="77777777">
        <w:trPr>
          <w:gridAfter w:val="1"/>
          <w:wAfter w:w="160" w:type="dxa"/>
          <w:trHeight w:val="545"/>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291AB" w14:textId="77777777" w:rsidR="00B74C8D" w:rsidRPr="00D27D9D" w:rsidRDefault="00307D3C">
            <w:pPr>
              <w:jc w:val="center"/>
              <w:rPr>
                <w:rFonts w:ascii="Arial" w:eastAsia="Arial" w:hAnsi="Arial" w:cs="Arial"/>
                <w:b/>
              </w:rPr>
            </w:pPr>
            <w:r w:rsidRPr="00D27D9D">
              <w:rPr>
                <w:rFonts w:ascii="Arial" w:eastAsia="Arial" w:hAnsi="Arial" w:cs="Arial"/>
                <w:b/>
              </w:rPr>
              <w:t>FICHA 11</w:t>
            </w:r>
          </w:p>
        </w:tc>
        <w:tc>
          <w:tcPr>
            <w:tcW w:w="4684" w:type="dxa"/>
            <w:tcBorders>
              <w:top w:val="nil"/>
              <w:left w:val="nil"/>
              <w:bottom w:val="single" w:sz="4" w:space="0" w:color="000000"/>
              <w:right w:val="single" w:sz="4" w:space="0" w:color="000000"/>
            </w:tcBorders>
            <w:shd w:val="clear" w:color="auto" w:fill="auto"/>
            <w:vAlign w:val="center"/>
          </w:tcPr>
          <w:p w14:paraId="63CB0EAE" w14:textId="77777777" w:rsidR="00B74C8D" w:rsidRPr="00D27D9D" w:rsidRDefault="00307D3C">
            <w:pPr>
              <w:jc w:val="left"/>
              <w:rPr>
                <w:rFonts w:ascii="Arial" w:eastAsia="Arial" w:hAnsi="Arial" w:cs="Arial"/>
              </w:rPr>
            </w:pPr>
            <w:r w:rsidRPr="00D27D9D">
              <w:rPr>
                <w:rFonts w:ascii="Arial" w:eastAsia="Arial" w:hAnsi="Arial" w:cs="Arial"/>
              </w:rPr>
              <w:t>programa para la Protección de la calidad del aire</w:t>
            </w:r>
          </w:p>
        </w:tc>
      </w:tr>
      <w:tr w:rsidR="00B74C8D" w:rsidRPr="00D27D9D" w14:paraId="5C0E63EC" w14:textId="77777777">
        <w:trPr>
          <w:gridAfter w:val="1"/>
          <w:wAfter w:w="160" w:type="dxa"/>
          <w:trHeight w:val="231"/>
          <w:jc w:val="center"/>
        </w:trPr>
        <w:tc>
          <w:tcPr>
            <w:tcW w:w="2115" w:type="dxa"/>
            <w:tcBorders>
              <w:top w:val="single" w:sz="4" w:space="0" w:color="000000"/>
              <w:left w:val="single" w:sz="4" w:space="0" w:color="000000"/>
              <w:bottom w:val="single" w:sz="4" w:space="0" w:color="000000"/>
              <w:right w:val="single" w:sz="4" w:space="0" w:color="000000"/>
            </w:tcBorders>
            <w:shd w:val="clear" w:color="auto" w:fill="auto"/>
            <w:tcMar>
              <w:top w:w="15" w:type="dxa"/>
            </w:tcMar>
            <w:vAlign w:val="center"/>
          </w:tcPr>
          <w:p w14:paraId="7A85BD72" w14:textId="77777777" w:rsidR="00B74C8D" w:rsidRPr="00D27D9D" w:rsidRDefault="00307D3C">
            <w:pPr>
              <w:jc w:val="center"/>
              <w:rPr>
                <w:rFonts w:ascii="Arial" w:eastAsia="Arial" w:hAnsi="Arial" w:cs="Arial"/>
                <w:b/>
              </w:rPr>
            </w:pPr>
            <w:r w:rsidRPr="00D27D9D">
              <w:rPr>
                <w:rFonts w:ascii="Arial" w:eastAsia="Arial" w:hAnsi="Arial" w:cs="Arial"/>
                <w:b/>
              </w:rPr>
              <w:lastRenderedPageBreak/>
              <w:t>FICHA 12</w:t>
            </w:r>
          </w:p>
        </w:tc>
        <w:tc>
          <w:tcPr>
            <w:tcW w:w="4684" w:type="dxa"/>
            <w:tcBorders>
              <w:top w:val="single" w:sz="4" w:space="0" w:color="000000"/>
              <w:left w:val="nil"/>
              <w:bottom w:val="single" w:sz="4" w:space="0" w:color="000000"/>
              <w:right w:val="single" w:sz="4" w:space="0" w:color="000000"/>
            </w:tcBorders>
            <w:shd w:val="clear" w:color="auto" w:fill="FFFFFF"/>
            <w:tcMar>
              <w:top w:w="15" w:type="dxa"/>
            </w:tcMar>
            <w:vAlign w:val="center"/>
          </w:tcPr>
          <w:p w14:paraId="77C1ACC8" w14:textId="77777777" w:rsidR="00B74C8D" w:rsidRPr="00D27D9D" w:rsidRDefault="00307D3C">
            <w:pPr>
              <w:jc w:val="left"/>
              <w:rPr>
                <w:rFonts w:ascii="Arial" w:eastAsia="Arial" w:hAnsi="Arial" w:cs="Arial"/>
              </w:rPr>
            </w:pPr>
            <w:r w:rsidRPr="00D27D9D">
              <w:rPr>
                <w:rFonts w:ascii="Arial" w:eastAsia="Arial" w:hAnsi="Arial" w:cs="Arial"/>
              </w:rPr>
              <w:t>Programa de Información y comunicación</w:t>
            </w:r>
          </w:p>
        </w:tc>
      </w:tr>
      <w:tr w:rsidR="00B74C8D" w:rsidRPr="00D27D9D" w14:paraId="13FCFFF7" w14:textId="77777777">
        <w:trPr>
          <w:gridAfter w:val="1"/>
          <w:wAfter w:w="160" w:type="dxa"/>
          <w:trHeight w:val="217"/>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2F1C4AE6" w14:textId="77777777" w:rsidR="00B74C8D" w:rsidRPr="00D27D9D" w:rsidRDefault="00307D3C">
            <w:pPr>
              <w:jc w:val="center"/>
              <w:rPr>
                <w:rFonts w:ascii="Arial" w:eastAsia="Arial" w:hAnsi="Arial" w:cs="Arial"/>
                <w:b/>
              </w:rPr>
            </w:pPr>
            <w:r w:rsidRPr="00D27D9D">
              <w:rPr>
                <w:rFonts w:ascii="Arial" w:eastAsia="Arial" w:hAnsi="Arial" w:cs="Arial"/>
                <w:b/>
              </w:rPr>
              <w:t>FICHA 13</w:t>
            </w:r>
          </w:p>
        </w:tc>
        <w:tc>
          <w:tcPr>
            <w:tcW w:w="4684" w:type="dxa"/>
            <w:tcBorders>
              <w:top w:val="single" w:sz="4" w:space="0" w:color="000000"/>
              <w:left w:val="nil"/>
              <w:bottom w:val="single" w:sz="4" w:space="0" w:color="000000"/>
              <w:right w:val="single" w:sz="4" w:space="0" w:color="000000"/>
            </w:tcBorders>
            <w:shd w:val="clear" w:color="auto" w:fill="FFFFFF"/>
            <w:tcMar>
              <w:top w:w="15" w:type="dxa"/>
            </w:tcMar>
            <w:vAlign w:val="center"/>
          </w:tcPr>
          <w:p w14:paraId="6B721E30" w14:textId="77777777" w:rsidR="00B74C8D" w:rsidRPr="00D27D9D" w:rsidRDefault="00307D3C">
            <w:pPr>
              <w:jc w:val="left"/>
              <w:rPr>
                <w:rFonts w:ascii="Arial" w:eastAsia="Arial" w:hAnsi="Arial" w:cs="Arial"/>
              </w:rPr>
            </w:pPr>
            <w:r w:rsidRPr="00D27D9D">
              <w:rPr>
                <w:rFonts w:ascii="Arial" w:eastAsia="Arial" w:hAnsi="Arial" w:cs="Arial"/>
              </w:rPr>
              <w:t>Programa de Educación Ambiental</w:t>
            </w:r>
          </w:p>
        </w:tc>
      </w:tr>
      <w:tr w:rsidR="00B74C8D" w:rsidRPr="00D27D9D" w14:paraId="7CD63BC4" w14:textId="77777777">
        <w:trPr>
          <w:gridAfter w:val="1"/>
          <w:wAfter w:w="160" w:type="dxa"/>
          <w:trHeight w:val="504"/>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6BF46931" w14:textId="77777777" w:rsidR="00B74C8D" w:rsidRPr="00D27D9D" w:rsidRDefault="00307D3C">
            <w:pPr>
              <w:jc w:val="center"/>
              <w:rPr>
                <w:rFonts w:ascii="Arial" w:eastAsia="Arial" w:hAnsi="Arial" w:cs="Arial"/>
                <w:b/>
              </w:rPr>
            </w:pPr>
            <w:r w:rsidRPr="00D27D9D">
              <w:rPr>
                <w:rFonts w:ascii="Arial" w:eastAsia="Arial" w:hAnsi="Arial" w:cs="Arial"/>
                <w:b/>
              </w:rPr>
              <w:t>FICHA 14</w:t>
            </w:r>
          </w:p>
        </w:tc>
        <w:tc>
          <w:tcPr>
            <w:tcW w:w="4684" w:type="dxa"/>
            <w:tcBorders>
              <w:top w:val="single" w:sz="4" w:space="0" w:color="000000"/>
              <w:left w:val="nil"/>
              <w:bottom w:val="single" w:sz="4" w:space="0" w:color="000000"/>
              <w:right w:val="single" w:sz="4" w:space="0" w:color="000000"/>
            </w:tcBorders>
            <w:shd w:val="clear" w:color="auto" w:fill="auto"/>
            <w:tcMar>
              <w:top w:w="15" w:type="dxa"/>
            </w:tcMar>
            <w:vAlign w:val="center"/>
          </w:tcPr>
          <w:p w14:paraId="1A745B10" w14:textId="77777777" w:rsidR="00B74C8D" w:rsidRPr="00D27D9D" w:rsidRDefault="00307D3C">
            <w:pPr>
              <w:jc w:val="left"/>
              <w:rPr>
                <w:rFonts w:ascii="Arial" w:eastAsia="Arial" w:hAnsi="Arial" w:cs="Arial"/>
              </w:rPr>
            </w:pPr>
            <w:r w:rsidRPr="00D27D9D">
              <w:rPr>
                <w:rFonts w:ascii="Arial" w:eastAsia="Arial" w:hAnsi="Arial" w:cs="Arial"/>
              </w:rPr>
              <w:t>Programa de compensación</w:t>
            </w:r>
          </w:p>
        </w:tc>
      </w:tr>
      <w:tr w:rsidR="00B74C8D" w:rsidRPr="00D27D9D" w14:paraId="1C5B0982" w14:textId="77777777">
        <w:trPr>
          <w:gridAfter w:val="1"/>
          <w:wAfter w:w="160" w:type="dxa"/>
          <w:trHeight w:val="504"/>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41BFCEEE" w14:textId="77777777" w:rsidR="00B74C8D" w:rsidRPr="00D27D9D" w:rsidRDefault="00307D3C">
            <w:pPr>
              <w:jc w:val="center"/>
              <w:rPr>
                <w:rFonts w:ascii="Arial" w:eastAsia="Arial" w:hAnsi="Arial" w:cs="Arial"/>
                <w:b/>
              </w:rPr>
            </w:pPr>
            <w:r w:rsidRPr="00D27D9D">
              <w:rPr>
                <w:rFonts w:ascii="Arial" w:eastAsia="Arial" w:hAnsi="Arial" w:cs="Arial"/>
                <w:b/>
              </w:rPr>
              <w:t>FICHA 15</w:t>
            </w:r>
          </w:p>
        </w:tc>
        <w:tc>
          <w:tcPr>
            <w:tcW w:w="4684" w:type="dxa"/>
            <w:tcBorders>
              <w:top w:val="single" w:sz="4" w:space="0" w:color="000000"/>
              <w:left w:val="nil"/>
              <w:bottom w:val="single" w:sz="4" w:space="0" w:color="000000"/>
              <w:right w:val="single" w:sz="4" w:space="0" w:color="000000"/>
            </w:tcBorders>
            <w:shd w:val="clear" w:color="auto" w:fill="auto"/>
            <w:tcMar>
              <w:top w:w="15" w:type="dxa"/>
            </w:tcMar>
            <w:vAlign w:val="center"/>
          </w:tcPr>
          <w:p w14:paraId="76725CB2" w14:textId="77777777" w:rsidR="00B74C8D" w:rsidRPr="00D27D9D" w:rsidRDefault="00307D3C">
            <w:pPr>
              <w:rPr>
                <w:rFonts w:ascii="Arial" w:eastAsia="Arial" w:hAnsi="Arial" w:cs="Arial"/>
              </w:rPr>
            </w:pPr>
            <w:r w:rsidRPr="00D27D9D">
              <w:rPr>
                <w:rFonts w:ascii="Arial" w:eastAsia="Arial" w:hAnsi="Arial" w:cs="Arial"/>
              </w:rPr>
              <w:t>Programa de Vinculación de mano de obra no calificada</w:t>
            </w:r>
          </w:p>
        </w:tc>
      </w:tr>
      <w:tr w:rsidR="00B74C8D" w:rsidRPr="00D27D9D" w14:paraId="2ECCC24D" w14:textId="77777777">
        <w:trPr>
          <w:gridAfter w:val="1"/>
          <w:wAfter w:w="160" w:type="dxa"/>
          <w:trHeight w:val="490"/>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6B8888FB" w14:textId="77777777" w:rsidR="00B74C8D" w:rsidRPr="00D27D9D" w:rsidRDefault="00307D3C">
            <w:pPr>
              <w:jc w:val="center"/>
              <w:rPr>
                <w:rFonts w:ascii="Arial" w:eastAsia="Arial" w:hAnsi="Arial" w:cs="Arial"/>
                <w:b/>
              </w:rPr>
            </w:pPr>
            <w:r w:rsidRPr="00D27D9D">
              <w:rPr>
                <w:rFonts w:ascii="Arial" w:eastAsia="Arial" w:hAnsi="Arial" w:cs="Arial"/>
                <w:b/>
              </w:rPr>
              <w:t>FICHA 16</w:t>
            </w:r>
          </w:p>
        </w:tc>
        <w:tc>
          <w:tcPr>
            <w:tcW w:w="4684" w:type="dxa"/>
            <w:tcBorders>
              <w:top w:val="single" w:sz="4" w:space="0" w:color="000000"/>
              <w:left w:val="nil"/>
              <w:bottom w:val="single" w:sz="4" w:space="0" w:color="000000"/>
              <w:right w:val="single" w:sz="4" w:space="0" w:color="000000"/>
            </w:tcBorders>
            <w:shd w:val="clear" w:color="auto" w:fill="auto"/>
            <w:tcMar>
              <w:top w:w="15" w:type="dxa"/>
            </w:tcMar>
            <w:vAlign w:val="center"/>
          </w:tcPr>
          <w:p w14:paraId="6FFBED55" w14:textId="77777777" w:rsidR="00B74C8D" w:rsidRPr="00D27D9D" w:rsidRDefault="00307D3C">
            <w:pPr>
              <w:rPr>
                <w:rFonts w:ascii="Arial" w:eastAsia="Arial" w:hAnsi="Arial" w:cs="Arial"/>
              </w:rPr>
            </w:pPr>
            <w:r w:rsidRPr="00D27D9D">
              <w:rPr>
                <w:rFonts w:ascii="Arial" w:eastAsia="Arial" w:hAnsi="Arial" w:cs="Arial"/>
              </w:rPr>
              <w:t>Programa de higiene, seguridad industrial y salud ocupacional</w:t>
            </w:r>
          </w:p>
        </w:tc>
      </w:tr>
      <w:tr w:rsidR="00B74C8D" w:rsidRPr="00D27D9D" w14:paraId="54CF51AF" w14:textId="77777777">
        <w:trPr>
          <w:gridAfter w:val="1"/>
          <w:wAfter w:w="160" w:type="dxa"/>
          <w:trHeight w:val="463"/>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0046D786" w14:textId="77777777" w:rsidR="00B74C8D" w:rsidRPr="00D27D9D" w:rsidRDefault="00307D3C">
            <w:pPr>
              <w:jc w:val="center"/>
              <w:rPr>
                <w:rFonts w:ascii="Arial" w:eastAsia="Arial" w:hAnsi="Arial" w:cs="Arial"/>
                <w:b/>
              </w:rPr>
            </w:pPr>
            <w:r w:rsidRPr="00D27D9D">
              <w:rPr>
                <w:rFonts w:ascii="Arial" w:eastAsia="Arial" w:hAnsi="Arial" w:cs="Arial"/>
                <w:b/>
              </w:rPr>
              <w:t>FICHA 17</w:t>
            </w:r>
          </w:p>
        </w:tc>
        <w:tc>
          <w:tcPr>
            <w:tcW w:w="4684" w:type="dxa"/>
            <w:tcBorders>
              <w:top w:val="nil"/>
              <w:left w:val="nil"/>
              <w:bottom w:val="single" w:sz="4" w:space="0" w:color="000000"/>
              <w:right w:val="single" w:sz="4" w:space="0" w:color="000000"/>
            </w:tcBorders>
            <w:shd w:val="clear" w:color="auto" w:fill="FFFFFF"/>
            <w:tcMar>
              <w:top w:w="15" w:type="dxa"/>
            </w:tcMar>
            <w:vAlign w:val="center"/>
          </w:tcPr>
          <w:p w14:paraId="38C6D119" w14:textId="77777777" w:rsidR="00B74C8D" w:rsidRPr="00D27D9D" w:rsidRDefault="00307D3C">
            <w:pPr>
              <w:jc w:val="left"/>
              <w:rPr>
                <w:rFonts w:ascii="Arial" w:eastAsia="Arial" w:hAnsi="Arial" w:cs="Arial"/>
              </w:rPr>
            </w:pPr>
            <w:r w:rsidRPr="00D27D9D">
              <w:rPr>
                <w:rFonts w:ascii="Arial" w:eastAsia="Arial" w:hAnsi="Arial" w:cs="Arial"/>
              </w:rPr>
              <w:t>Programa de señalización preventiva-informativa</w:t>
            </w:r>
          </w:p>
          <w:p w14:paraId="3E50865F" w14:textId="77777777" w:rsidR="00B74C8D" w:rsidRPr="00D27D9D" w:rsidRDefault="00307D3C">
            <w:pPr>
              <w:jc w:val="left"/>
              <w:rPr>
                <w:rFonts w:ascii="Arial" w:eastAsia="Arial" w:hAnsi="Arial" w:cs="Arial"/>
              </w:rPr>
            </w:pPr>
            <w:r w:rsidRPr="00D27D9D">
              <w:rPr>
                <w:rFonts w:ascii="Arial" w:eastAsia="Arial" w:hAnsi="Arial" w:cs="Arial"/>
              </w:rPr>
              <w:t> </w:t>
            </w:r>
          </w:p>
          <w:p w14:paraId="323FCE05" w14:textId="77777777" w:rsidR="00B74C8D" w:rsidRPr="00D27D9D" w:rsidRDefault="00307D3C">
            <w:pPr>
              <w:jc w:val="left"/>
              <w:rPr>
                <w:rFonts w:ascii="Arial" w:eastAsia="Arial" w:hAnsi="Arial" w:cs="Arial"/>
              </w:rPr>
            </w:pPr>
            <w:r w:rsidRPr="00D27D9D">
              <w:rPr>
                <w:rFonts w:ascii="Arial" w:eastAsia="Arial" w:hAnsi="Arial" w:cs="Arial"/>
              </w:rPr>
              <w:t> </w:t>
            </w:r>
          </w:p>
        </w:tc>
      </w:tr>
      <w:tr w:rsidR="00B74C8D" w:rsidRPr="00D27D9D" w14:paraId="4DB058C6" w14:textId="77777777">
        <w:trPr>
          <w:gridAfter w:val="1"/>
          <w:wAfter w:w="160" w:type="dxa"/>
          <w:trHeight w:val="545"/>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307D856F" w14:textId="77777777" w:rsidR="00B74C8D" w:rsidRPr="00D27D9D" w:rsidRDefault="00307D3C">
            <w:pPr>
              <w:jc w:val="center"/>
              <w:rPr>
                <w:rFonts w:ascii="Arial" w:eastAsia="Arial" w:hAnsi="Arial" w:cs="Arial"/>
                <w:b/>
              </w:rPr>
            </w:pPr>
            <w:r w:rsidRPr="00D27D9D">
              <w:rPr>
                <w:rFonts w:ascii="Arial" w:eastAsia="Arial" w:hAnsi="Arial" w:cs="Arial"/>
                <w:b/>
              </w:rPr>
              <w:t>FICHA 18</w:t>
            </w:r>
          </w:p>
        </w:tc>
        <w:tc>
          <w:tcPr>
            <w:tcW w:w="4684" w:type="dxa"/>
            <w:tcBorders>
              <w:top w:val="single" w:sz="4" w:space="0" w:color="000000"/>
              <w:left w:val="nil"/>
              <w:bottom w:val="single" w:sz="4" w:space="0" w:color="000000"/>
              <w:right w:val="single" w:sz="4" w:space="0" w:color="000000"/>
            </w:tcBorders>
            <w:shd w:val="clear" w:color="auto" w:fill="FFFFFF"/>
            <w:tcMar>
              <w:top w:w="15" w:type="dxa"/>
            </w:tcMar>
            <w:vAlign w:val="center"/>
          </w:tcPr>
          <w:p w14:paraId="5A74CB83" w14:textId="77777777" w:rsidR="00B74C8D" w:rsidRPr="00D27D9D" w:rsidRDefault="00307D3C">
            <w:pPr>
              <w:jc w:val="left"/>
              <w:rPr>
                <w:rFonts w:ascii="Arial" w:eastAsia="Arial" w:hAnsi="Arial" w:cs="Arial"/>
              </w:rPr>
            </w:pPr>
            <w:r w:rsidRPr="00D27D9D">
              <w:rPr>
                <w:rFonts w:ascii="Arial" w:eastAsia="Arial" w:hAnsi="Arial" w:cs="Arial"/>
              </w:rPr>
              <w:t>Programa de operación de la planta de beneficio</w:t>
            </w:r>
          </w:p>
        </w:tc>
      </w:tr>
      <w:tr w:rsidR="00B74C8D" w:rsidRPr="00D27D9D" w14:paraId="10A931E0" w14:textId="77777777">
        <w:trPr>
          <w:gridAfter w:val="1"/>
          <w:wAfter w:w="160" w:type="dxa"/>
          <w:trHeight w:val="545"/>
          <w:jc w:val="center"/>
        </w:trPr>
        <w:tc>
          <w:tcPr>
            <w:tcW w:w="2115" w:type="dxa"/>
            <w:tcBorders>
              <w:top w:val="nil"/>
              <w:left w:val="single" w:sz="4" w:space="0" w:color="000000"/>
              <w:bottom w:val="single" w:sz="4" w:space="0" w:color="000000"/>
              <w:right w:val="single" w:sz="4" w:space="0" w:color="000000"/>
            </w:tcBorders>
            <w:shd w:val="clear" w:color="auto" w:fill="auto"/>
            <w:tcMar>
              <w:top w:w="15" w:type="dxa"/>
            </w:tcMar>
            <w:vAlign w:val="center"/>
          </w:tcPr>
          <w:p w14:paraId="014A8B43" w14:textId="77777777" w:rsidR="00B74C8D" w:rsidRPr="00D27D9D" w:rsidRDefault="00307D3C">
            <w:pPr>
              <w:jc w:val="center"/>
              <w:rPr>
                <w:rFonts w:ascii="Arial" w:eastAsia="Arial" w:hAnsi="Arial" w:cs="Arial"/>
                <w:b/>
              </w:rPr>
            </w:pPr>
            <w:r w:rsidRPr="00D27D9D">
              <w:rPr>
                <w:rFonts w:ascii="Arial" w:eastAsia="Arial" w:hAnsi="Arial" w:cs="Arial"/>
                <w:b/>
              </w:rPr>
              <w:t>FICHA 19</w:t>
            </w:r>
          </w:p>
        </w:tc>
        <w:tc>
          <w:tcPr>
            <w:tcW w:w="4684" w:type="dxa"/>
            <w:tcBorders>
              <w:top w:val="single" w:sz="4" w:space="0" w:color="000000"/>
              <w:left w:val="nil"/>
              <w:bottom w:val="single" w:sz="4" w:space="0" w:color="000000"/>
              <w:right w:val="single" w:sz="4" w:space="0" w:color="000000"/>
            </w:tcBorders>
            <w:shd w:val="clear" w:color="auto" w:fill="auto"/>
            <w:tcMar>
              <w:top w:w="15" w:type="dxa"/>
            </w:tcMar>
            <w:vAlign w:val="center"/>
          </w:tcPr>
          <w:p w14:paraId="23CD28F6" w14:textId="77777777" w:rsidR="00B74C8D" w:rsidRPr="00D27D9D" w:rsidRDefault="00307D3C">
            <w:pPr>
              <w:jc w:val="left"/>
              <w:rPr>
                <w:rFonts w:ascii="Arial" w:eastAsia="Arial" w:hAnsi="Arial" w:cs="Arial"/>
              </w:rPr>
            </w:pPr>
            <w:r w:rsidRPr="00D27D9D">
              <w:rPr>
                <w:rFonts w:ascii="Arial" w:eastAsia="Arial" w:hAnsi="Arial" w:cs="Arial"/>
              </w:rPr>
              <w:t>manejo del patrimonio arqueológico</w:t>
            </w:r>
          </w:p>
        </w:tc>
      </w:tr>
      <w:tr w:rsidR="00B74C8D" w:rsidRPr="00D27D9D" w14:paraId="4BB499CC" w14:textId="77777777">
        <w:trPr>
          <w:gridAfter w:val="1"/>
          <w:wAfter w:w="160" w:type="dxa"/>
          <w:trHeight w:val="551"/>
          <w:jc w:val="center"/>
        </w:trPr>
        <w:tc>
          <w:tcPr>
            <w:tcW w:w="2115" w:type="dxa"/>
            <w:vMerge w:val="restart"/>
            <w:tcBorders>
              <w:top w:val="nil"/>
              <w:left w:val="single" w:sz="4" w:space="0" w:color="000000"/>
              <w:bottom w:val="single" w:sz="4" w:space="0" w:color="000000"/>
              <w:right w:val="single" w:sz="4" w:space="0" w:color="000000"/>
            </w:tcBorders>
            <w:shd w:val="clear" w:color="auto" w:fill="auto"/>
            <w:tcMar>
              <w:top w:w="15" w:type="dxa"/>
            </w:tcMar>
            <w:vAlign w:val="center"/>
          </w:tcPr>
          <w:p w14:paraId="45EB0872" w14:textId="77777777" w:rsidR="00B74C8D" w:rsidRPr="00D27D9D" w:rsidRDefault="00307D3C">
            <w:pPr>
              <w:jc w:val="center"/>
              <w:rPr>
                <w:rFonts w:ascii="Arial" w:eastAsia="Arial" w:hAnsi="Arial" w:cs="Arial"/>
                <w:b/>
              </w:rPr>
            </w:pPr>
            <w:r w:rsidRPr="00D27D9D">
              <w:rPr>
                <w:rFonts w:ascii="Arial" w:eastAsia="Arial" w:hAnsi="Arial" w:cs="Arial"/>
                <w:b/>
              </w:rPr>
              <w:t>SEGUIMIENTO Y MONITOREO</w:t>
            </w:r>
          </w:p>
        </w:tc>
        <w:tc>
          <w:tcPr>
            <w:tcW w:w="4684" w:type="dxa"/>
            <w:vMerge w:val="restart"/>
            <w:tcBorders>
              <w:top w:val="single" w:sz="4" w:space="0" w:color="000000"/>
              <w:left w:val="single" w:sz="4" w:space="0" w:color="000000"/>
              <w:bottom w:val="single" w:sz="4" w:space="0" w:color="000000"/>
              <w:right w:val="single" w:sz="4" w:space="0" w:color="000000"/>
            </w:tcBorders>
            <w:shd w:val="clear" w:color="auto" w:fill="FFFFFF"/>
            <w:tcMar>
              <w:top w:w="15" w:type="dxa"/>
            </w:tcMar>
            <w:vAlign w:val="center"/>
          </w:tcPr>
          <w:p w14:paraId="64AFEA18" w14:textId="77777777" w:rsidR="00B74C8D" w:rsidRPr="00D27D9D" w:rsidRDefault="00307D3C">
            <w:pPr>
              <w:jc w:val="left"/>
              <w:rPr>
                <w:rFonts w:ascii="Arial" w:eastAsia="Arial" w:hAnsi="Arial" w:cs="Arial"/>
              </w:rPr>
            </w:pPr>
            <w:r w:rsidRPr="00D27D9D">
              <w:rPr>
                <w:rFonts w:ascii="Arial" w:eastAsia="Arial" w:hAnsi="Arial" w:cs="Arial"/>
              </w:rPr>
              <w:t>Seguimiento y monitoreo</w:t>
            </w:r>
          </w:p>
        </w:tc>
      </w:tr>
      <w:tr w:rsidR="00B74C8D" w:rsidRPr="00D27D9D" w14:paraId="292F1ED6" w14:textId="77777777">
        <w:trPr>
          <w:trHeight w:val="545"/>
          <w:jc w:val="center"/>
        </w:trPr>
        <w:tc>
          <w:tcPr>
            <w:tcW w:w="2115" w:type="dxa"/>
            <w:vMerge/>
            <w:tcBorders>
              <w:top w:val="nil"/>
              <w:left w:val="single" w:sz="4" w:space="0" w:color="000000"/>
              <w:bottom w:val="single" w:sz="4" w:space="0" w:color="000000"/>
              <w:right w:val="single" w:sz="4" w:space="0" w:color="000000"/>
            </w:tcBorders>
            <w:shd w:val="clear" w:color="auto" w:fill="auto"/>
            <w:tcMar>
              <w:top w:w="15" w:type="dxa"/>
            </w:tcMar>
            <w:vAlign w:val="center"/>
          </w:tcPr>
          <w:p w14:paraId="6A7D0358" w14:textId="77777777" w:rsidR="00B74C8D" w:rsidRPr="00D27D9D" w:rsidRDefault="00B74C8D">
            <w:pPr>
              <w:pBdr>
                <w:top w:val="nil"/>
                <w:left w:val="nil"/>
                <w:bottom w:val="nil"/>
                <w:right w:val="nil"/>
                <w:between w:val="nil"/>
              </w:pBdr>
              <w:spacing w:line="276" w:lineRule="auto"/>
              <w:jc w:val="left"/>
              <w:rPr>
                <w:rFonts w:ascii="Arial" w:eastAsia="Arial" w:hAnsi="Arial" w:cs="Arial"/>
              </w:rPr>
            </w:pPr>
          </w:p>
        </w:tc>
        <w:tc>
          <w:tcPr>
            <w:tcW w:w="4684" w:type="dxa"/>
            <w:vMerge/>
            <w:tcBorders>
              <w:top w:val="single" w:sz="4" w:space="0" w:color="000000"/>
              <w:left w:val="single" w:sz="4" w:space="0" w:color="000000"/>
              <w:bottom w:val="single" w:sz="4" w:space="0" w:color="000000"/>
              <w:right w:val="single" w:sz="4" w:space="0" w:color="000000"/>
            </w:tcBorders>
            <w:shd w:val="clear" w:color="auto" w:fill="FFFFFF"/>
            <w:tcMar>
              <w:top w:w="15" w:type="dxa"/>
            </w:tcMar>
            <w:vAlign w:val="center"/>
          </w:tcPr>
          <w:p w14:paraId="58F637CF" w14:textId="77777777" w:rsidR="00B74C8D" w:rsidRPr="00D27D9D" w:rsidRDefault="00B74C8D">
            <w:pPr>
              <w:pBdr>
                <w:top w:val="nil"/>
                <w:left w:val="nil"/>
                <w:bottom w:val="nil"/>
                <w:right w:val="nil"/>
                <w:between w:val="nil"/>
              </w:pBdr>
              <w:spacing w:line="276" w:lineRule="auto"/>
              <w:jc w:val="left"/>
              <w:rPr>
                <w:rFonts w:ascii="Arial" w:eastAsia="Arial" w:hAnsi="Arial" w:cs="Arial"/>
              </w:rPr>
            </w:pPr>
          </w:p>
        </w:tc>
        <w:tc>
          <w:tcPr>
            <w:tcW w:w="160" w:type="dxa"/>
            <w:tcBorders>
              <w:top w:val="nil"/>
              <w:left w:val="nil"/>
              <w:bottom w:val="nil"/>
              <w:right w:val="nil"/>
            </w:tcBorders>
            <w:shd w:val="clear" w:color="auto" w:fill="auto"/>
            <w:tcMar>
              <w:top w:w="15" w:type="dxa"/>
            </w:tcMar>
            <w:vAlign w:val="bottom"/>
          </w:tcPr>
          <w:p w14:paraId="78C7EF2A" w14:textId="77777777" w:rsidR="00B74C8D" w:rsidRPr="00D27D9D" w:rsidRDefault="00B74C8D">
            <w:pPr>
              <w:jc w:val="left"/>
              <w:rPr>
                <w:rFonts w:ascii="Arial" w:eastAsia="Arial" w:hAnsi="Arial" w:cs="Arial"/>
              </w:rPr>
            </w:pPr>
          </w:p>
        </w:tc>
      </w:tr>
      <w:tr w:rsidR="00B74C8D" w:rsidRPr="00D27D9D" w14:paraId="6FF1DBE0" w14:textId="77777777">
        <w:trPr>
          <w:trHeight w:val="545"/>
          <w:jc w:val="center"/>
        </w:trPr>
        <w:tc>
          <w:tcPr>
            <w:tcW w:w="2115" w:type="dxa"/>
            <w:vMerge/>
            <w:tcBorders>
              <w:top w:val="nil"/>
              <w:left w:val="single" w:sz="4" w:space="0" w:color="000000"/>
              <w:bottom w:val="single" w:sz="4" w:space="0" w:color="000000"/>
              <w:right w:val="single" w:sz="4" w:space="0" w:color="000000"/>
            </w:tcBorders>
            <w:shd w:val="clear" w:color="auto" w:fill="auto"/>
            <w:tcMar>
              <w:top w:w="15" w:type="dxa"/>
            </w:tcMar>
            <w:vAlign w:val="center"/>
          </w:tcPr>
          <w:p w14:paraId="0FBEC5E5" w14:textId="77777777" w:rsidR="00B74C8D" w:rsidRPr="00D27D9D" w:rsidRDefault="00B74C8D">
            <w:pPr>
              <w:pBdr>
                <w:top w:val="nil"/>
                <w:left w:val="nil"/>
                <w:bottom w:val="nil"/>
                <w:right w:val="nil"/>
                <w:between w:val="nil"/>
              </w:pBdr>
              <w:spacing w:line="276" w:lineRule="auto"/>
              <w:jc w:val="left"/>
              <w:rPr>
                <w:rFonts w:ascii="Arial" w:eastAsia="Arial" w:hAnsi="Arial" w:cs="Arial"/>
              </w:rPr>
            </w:pPr>
          </w:p>
        </w:tc>
        <w:tc>
          <w:tcPr>
            <w:tcW w:w="4684" w:type="dxa"/>
            <w:vMerge/>
            <w:tcBorders>
              <w:top w:val="single" w:sz="4" w:space="0" w:color="000000"/>
              <w:left w:val="single" w:sz="4" w:space="0" w:color="000000"/>
              <w:bottom w:val="single" w:sz="4" w:space="0" w:color="000000"/>
              <w:right w:val="single" w:sz="4" w:space="0" w:color="000000"/>
            </w:tcBorders>
            <w:shd w:val="clear" w:color="auto" w:fill="FFFFFF"/>
            <w:tcMar>
              <w:top w:w="15" w:type="dxa"/>
            </w:tcMar>
            <w:vAlign w:val="center"/>
          </w:tcPr>
          <w:p w14:paraId="24BAA6FA" w14:textId="77777777" w:rsidR="00B74C8D" w:rsidRPr="00D27D9D" w:rsidRDefault="00B74C8D">
            <w:pPr>
              <w:pBdr>
                <w:top w:val="nil"/>
                <w:left w:val="nil"/>
                <w:bottom w:val="nil"/>
                <w:right w:val="nil"/>
                <w:between w:val="nil"/>
              </w:pBdr>
              <w:spacing w:line="276" w:lineRule="auto"/>
              <w:jc w:val="left"/>
              <w:rPr>
                <w:rFonts w:ascii="Arial" w:eastAsia="Arial" w:hAnsi="Arial" w:cs="Arial"/>
              </w:rPr>
            </w:pPr>
          </w:p>
        </w:tc>
        <w:tc>
          <w:tcPr>
            <w:tcW w:w="160" w:type="dxa"/>
            <w:tcBorders>
              <w:top w:val="nil"/>
              <w:left w:val="nil"/>
              <w:bottom w:val="nil"/>
              <w:right w:val="nil"/>
            </w:tcBorders>
            <w:shd w:val="clear" w:color="auto" w:fill="auto"/>
            <w:tcMar>
              <w:top w:w="15" w:type="dxa"/>
            </w:tcMar>
            <w:vAlign w:val="bottom"/>
          </w:tcPr>
          <w:p w14:paraId="27A494EC" w14:textId="77777777" w:rsidR="00B74C8D" w:rsidRPr="00D27D9D" w:rsidRDefault="00B74C8D">
            <w:pPr>
              <w:jc w:val="left"/>
              <w:rPr>
                <w:rFonts w:ascii="Arial" w:eastAsia="Arial" w:hAnsi="Arial" w:cs="Arial"/>
              </w:rPr>
            </w:pPr>
          </w:p>
        </w:tc>
      </w:tr>
    </w:tbl>
    <w:p w14:paraId="2C8D1EC8" w14:textId="77777777" w:rsidR="00B74C8D" w:rsidRPr="00D27D9D" w:rsidRDefault="00B74C8D">
      <w:pPr>
        <w:rPr>
          <w:rFonts w:ascii="Arial" w:eastAsia="Arial" w:hAnsi="Arial" w:cs="Arial"/>
        </w:rPr>
      </w:pPr>
    </w:p>
    <w:p w14:paraId="3CE2A29E" w14:textId="77777777" w:rsidR="00B74C8D" w:rsidRPr="00D27D9D" w:rsidRDefault="00307D3C">
      <w:pPr>
        <w:rPr>
          <w:rFonts w:ascii="Arial" w:eastAsia="Arial" w:hAnsi="Arial" w:cs="Arial"/>
        </w:rPr>
      </w:pPr>
      <w:r w:rsidRPr="00D27D9D">
        <w:rPr>
          <w:rFonts w:ascii="Arial" w:eastAsia="Arial" w:hAnsi="Arial" w:cs="Arial"/>
        </w:rPr>
        <w:t>Dentro del PMA podemos destacar la Ficha de Manejo Ambiental “Operación de la Planta de Beneficio”, la cual define los métodos y medidas de control para accidentes durante la operación de los equipos que conforman la planta de beneficio y patios de materia</w:t>
      </w:r>
      <w:r w:rsidRPr="00D27D9D">
        <w:rPr>
          <w:rFonts w:ascii="Arial" w:eastAsia="Arial" w:hAnsi="Arial" w:cs="Arial"/>
        </w:rPr>
        <w:t>les. En ella se destacan las siguientes dos acciones operativas:</w:t>
      </w:r>
    </w:p>
    <w:p w14:paraId="5D855792" w14:textId="77777777" w:rsidR="00B74C8D" w:rsidRPr="00D27D9D" w:rsidRDefault="00B74C8D">
      <w:pPr>
        <w:rPr>
          <w:rFonts w:ascii="Arial" w:eastAsia="Arial" w:hAnsi="Arial" w:cs="Arial"/>
        </w:rPr>
      </w:pPr>
    </w:p>
    <w:p w14:paraId="5F7D6383" w14:textId="77777777" w:rsidR="00B74C8D" w:rsidRPr="00D27D9D" w:rsidRDefault="00307D3C">
      <w:pPr>
        <w:widowControl/>
        <w:numPr>
          <w:ilvl w:val="0"/>
          <w:numId w:val="4"/>
        </w:numPr>
        <w:pBdr>
          <w:top w:val="nil"/>
          <w:left w:val="nil"/>
          <w:bottom w:val="nil"/>
          <w:right w:val="nil"/>
          <w:between w:val="nil"/>
        </w:pBdr>
        <w:spacing w:after="120"/>
        <w:rPr>
          <w:rFonts w:ascii="Arial" w:eastAsia="Arial" w:hAnsi="Arial" w:cs="Arial"/>
          <w:b/>
          <w:color w:val="000000"/>
        </w:rPr>
      </w:pPr>
      <w:r w:rsidRPr="00D27D9D">
        <w:rPr>
          <w:rFonts w:ascii="Arial" w:eastAsia="Arial" w:hAnsi="Arial" w:cs="Arial"/>
          <w:b/>
          <w:color w:val="000000"/>
        </w:rPr>
        <w:t>Mantenimiento a equipos que conforman la planta de beneficio para su correcto funcionamiento</w:t>
      </w:r>
    </w:p>
    <w:p w14:paraId="685F92DF" w14:textId="77777777" w:rsidR="00B74C8D" w:rsidRPr="00D27D9D" w:rsidRDefault="00307D3C">
      <w:pPr>
        <w:rPr>
          <w:rFonts w:ascii="Arial" w:eastAsia="Arial" w:hAnsi="Arial" w:cs="Arial"/>
        </w:rPr>
      </w:pPr>
      <w:proofErr w:type="spellStart"/>
      <w:r w:rsidRPr="00D27D9D">
        <w:rPr>
          <w:rFonts w:ascii="Arial" w:eastAsia="Arial" w:hAnsi="Arial" w:cs="Arial"/>
        </w:rPr>
        <w:t>Ingecost</w:t>
      </w:r>
      <w:proofErr w:type="spellEnd"/>
      <w:r w:rsidRPr="00D27D9D">
        <w:rPr>
          <w:rFonts w:ascii="Arial" w:eastAsia="Arial" w:hAnsi="Arial" w:cs="Arial"/>
        </w:rPr>
        <w:t xml:space="preserve"> continúa ejecutando acciones de mantenimiento en su planta de beneficio y reduce los riesgos de impactos por ruido y generación de vertimientos líquidos industriales. </w:t>
      </w:r>
    </w:p>
    <w:p w14:paraId="35925FA3" w14:textId="77777777" w:rsidR="00B74C8D" w:rsidRPr="00D27D9D" w:rsidRDefault="00307D3C">
      <w:pPr>
        <w:widowControl/>
        <w:numPr>
          <w:ilvl w:val="0"/>
          <w:numId w:val="4"/>
        </w:numPr>
        <w:pBdr>
          <w:top w:val="nil"/>
          <w:left w:val="nil"/>
          <w:bottom w:val="nil"/>
          <w:right w:val="nil"/>
          <w:between w:val="nil"/>
        </w:pBdr>
        <w:spacing w:after="120"/>
        <w:rPr>
          <w:rFonts w:ascii="Arial" w:eastAsia="Arial" w:hAnsi="Arial" w:cs="Arial"/>
          <w:b/>
          <w:color w:val="000000"/>
        </w:rPr>
      </w:pPr>
      <w:r w:rsidRPr="00D27D9D">
        <w:rPr>
          <w:rFonts w:ascii="Arial" w:eastAsia="Arial" w:hAnsi="Arial" w:cs="Arial"/>
          <w:b/>
          <w:color w:val="000000"/>
        </w:rPr>
        <w:t xml:space="preserve">Implementación de proceso en húmedo que evita en su totalidad la generación de </w:t>
      </w:r>
      <w:r w:rsidRPr="00D27D9D">
        <w:rPr>
          <w:rFonts w:ascii="Arial" w:eastAsia="Arial" w:hAnsi="Arial" w:cs="Arial"/>
          <w:b/>
          <w:color w:val="000000"/>
        </w:rPr>
        <w:t>polvo durante la trituración y selección de agregados.</w:t>
      </w:r>
    </w:p>
    <w:p w14:paraId="4B6BB5E6" w14:textId="77777777" w:rsidR="00B74C8D" w:rsidRPr="00D27D9D" w:rsidRDefault="00307D3C">
      <w:pPr>
        <w:rPr>
          <w:rFonts w:ascii="Arial" w:eastAsia="Arial" w:hAnsi="Arial" w:cs="Arial"/>
        </w:rPr>
      </w:pPr>
      <w:r w:rsidRPr="00D27D9D">
        <w:rPr>
          <w:rFonts w:ascii="Arial" w:eastAsia="Arial" w:hAnsi="Arial" w:cs="Arial"/>
        </w:rPr>
        <w:t>Durante la operación de los procesos de aprovechamiento de RCD se mantendrán esta medida de control que hace parte integral de la operación de la planta de beneficio. Al operar con la misma infraestruc</w:t>
      </w:r>
      <w:r w:rsidRPr="00D27D9D">
        <w:rPr>
          <w:rFonts w:ascii="Arial" w:eastAsia="Arial" w:hAnsi="Arial" w:cs="Arial"/>
        </w:rPr>
        <w:t>tura para la producción de materiales de construcción y el aprovechamiento de RCD, las medidas de control de polvo aplicaran de la misma forma.</w:t>
      </w:r>
    </w:p>
    <w:p w14:paraId="7E2E0F8B" w14:textId="77777777" w:rsidR="00B74C8D" w:rsidRPr="00D27D9D" w:rsidRDefault="00307D3C">
      <w:pPr>
        <w:rPr>
          <w:rFonts w:ascii="Arial" w:eastAsia="Arial" w:hAnsi="Arial" w:cs="Arial"/>
        </w:rPr>
      </w:pPr>
      <w:r w:rsidRPr="00D27D9D">
        <w:rPr>
          <w:rFonts w:ascii="Arial" w:eastAsia="Arial" w:hAnsi="Arial" w:cs="Arial"/>
        </w:rPr>
        <w:t xml:space="preserve">De igual manera, el artículo segundo de la resolución 000359 del 11 de diciembre de </w:t>
      </w:r>
      <w:r w:rsidRPr="00D27D9D">
        <w:rPr>
          <w:rFonts w:ascii="Arial" w:eastAsia="Arial" w:hAnsi="Arial" w:cs="Arial"/>
        </w:rPr>
        <w:lastRenderedPageBreak/>
        <w:t>2006 que aprueba el PMA de l</w:t>
      </w:r>
      <w:r w:rsidRPr="00D27D9D">
        <w:rPr>
          <w:rFonts w:ascii="Arial" w:eastAsia="Arial" w:hAnsi="Arial" w:cs="Arial"/>
        </w:rPr>
        <w:t>a planta, establece:</w:t>
      </w:r>
    </w:p>
    <w:p w14:paraId="48174347" w14:textId="77777777" w:rsidR="00B74C8D" w:rsidRPr="00D27D9D" w:rsidRDefault="00B74C8D">
      <w:pPr>
        <w:rPr>
          <w:rFonts w:ascii="Arial" w:eastAsia="Arial" w:hAnsi="Arial" w:cs="Arial"/>
        </w:rPr>
      </w:pPr>
    </w:p>
    <w:p w14:paraId="3F7CD754" w14:textId="77777777" w:rsidR="00B74C8D" w:rsidRPr="00D27D9D" w:rsidRDefault="00307D3C">
      <w:pPr>
        <w:ind w:left="705"/>
        <w:rPr>
          <w:rFonts w:ascii="Arial" w:eastAsia="Arial" w:hAnsi="Arial" w:cs="Arial"/>
          <w:i/>
        </w:rPr>
      </w:pPr>
      <w:r w:rsidRPr="00D27D9D">
        <w:rPr>
          <w:rFonts w:ascii="Arial" w:eastAsia="Arial" w:hAnsi="Arial" w:cs="Arial"/>
          <w:i/>
        </w:rPr>
        <w:t xml:space="preserve">“La empresa </w:t>
      </w:r>
      <w:proofErr w:type="spellStart"/>
      <w:r w:rsidRPr="00D27D9D">
        <w:rPr>
          <w:rFonts w:ascii="Arial" w:eastAsia="Arial" w:hAnsi="Arial" w:cs="Arial"/>
          <w:i/>
        </w:rPr>
        <w:t>Ingecost</w:t>
      </w:r>
      <w:proofErr w:type="spellEnd"/>
      <w:r w:rsidRPr="00D27D9D">
        <w:rPr>
          <w:rFonts w:ascii="Arial" w:eastAsia="Arial" w:hAnsi="Arial" w:cs="Arial"/>
          <w:i/>
        </w:rPr>
        <w:t xml:space="preserve"> S.A. debe cumplir con las referentes al cumplimiento del Plan de manejo Ambiental: 1. Lo dispuesto en la Res 541 de 1994 del ministerio de Ambiente para el cargue, descargue, transporte, almacenamiento y disposici</w:t>
      </w:r>
      <w:r w:rsidRPr="00D27D9D">
        <w:rPr>
          <w:rFonts w:ascii="Arial" w:eastAsia="Arial" w:hAnsi="Arial" w:cs="Arial"/>
          <w:i/>
        </w:rPr>
        <w:t xml:space="preserve">ón final de escombros, materiales, elementos , concretos y agregados sueltos, de construcción, demolición y capa orgánica, suelo y subsuelo de excavación, En tal sentido se deberán cumplir las obligaciones:                                                  </w:t>
      </w:r>
      <w:r w:rsidRPr="00D27D9D">
        <w:rPr>
          <w:rFonts w:ascii="Arial" w:eastAsia="Arial" w:hAnsi="Arial" w:cs="Arial"/>
          <w:i/>
        </w:rPr>
        <w:t xml:space="preserve">                                                                                                                                                                                    </w:t>
      </w:r>
    </w:p>
    <w:p w14:paraId="335D97DE" w14:textId="77777777" w:rsidR="00B74C8D" w:rsidRPr="00D27D9D" w:rsidRDefault="00307D3C">
      <w:pPr>
        <w:ind w:left="705"/>
        <w:rPr>
          <w:rFonts w:ascii="Arial" w:eastAsia="Arial" w:hAnsi="Arial" w:cs="Arial"/>
          <w:i/>
        </w:rPr>
      </w:pPr>
      <w:r w:rsidRPr="00D27D9D">
        <w:rPr>
          <w:rFonts w:ascii="Arial" w:eastAsia="Arial" w:hAnsi="Arial" w:cs="Arial"/>
          <w:i/>
        </w:rPr>
        <w:t>- Asegurar la adecuada circulación de las aguas de escorrentías, y evitar e</w:t>
      </w:r>
      <w:r w:rsidRPr="00D27D9D">
        <w:rPr>
          <w:rFonts w:ascii="Arial" w:eastAsia="Arial" w:hAnsi="Arial" w:cs="Arial"/>
          <w:i/>
        </w:rPr>
        <w:t xml:space="preserve">l escurrimiento de materiales y sedimentos hacia las zonas aledañas, a través de la ejecución de las siguientes obras de drenaje, tanto al interior de la cantera como en su perímetro.                                                                         </w:t>
      </w:r>
      <w:r w:rsidRPr="00D27D9D">
        <w:rPr>
          <w:rFonts w:ascii="Arial" w:eastAsia="Arial" w:hAnsi="Arial" w:cs="Arial"/>
          <w:i/>
        </w:rPr>
        <w:t xml:space="preserve">                                                                                                                                                                  </w:t>
      </w:r>
    </w:p>
    <w:p w14:paraId="2897FE23" w14:textId="77777777" w:rsidR="00B74C8D" w:rsidRPr="00D27D9D" w:rsidRDefault="00307D3C">
      <w:pPr>
        <w:ind w:left="705"/>
        <w:rPr>
          <w:rFonts w:ascii="Arial" w:eastAsia="Arial" w:hAnsi="Arial" w:cs="Arial"/>
          <w:i/>
        </w:rPr>
      </w:pPr>
      <w:r w:rsidRPr="00D27D9D">
        <w:rPr>
          <w:rFonts w:ascii="Arial" w:eastAsia="Arial" w:hAnsi="Arial" w:cs="Arial"/>
          <w:i/>
        </w:rPr>
        <w:t>- Implementar piscinas de sedimentación en las zonas bajas, para retener los sólidos arrastra</w:t>
      </w:r>
      <w:r w:rsidRPr="00D27D9D">
        <w:rPr>
          <w:rFonts w:ascii="Arial" w:eastAsia="Arial" w:hAnsi="Arial" w:cs="Arial"/>
          <w:i/>
        </w:rPr>
        <w:t xml:space="preserve">dos por las aguas lluvias provenientes de la zona de explotación.                                                                                                                                                                                </w:t>
      </w:r>
    </w:p>
    <w:p w14:paraId="69FD3A10" w14:textId="77777777" w:rsidR="00B74C8D" w:rsidRPr="00D27D9D" w:rsidRDefault="00307D3C">
      <w:pPr>
        <w:ind w:left="705"/>
        <w:rPr>
          <w:rFonts w:ascii="Arial" w:eastAsia="Arial" w:hAnsi="Arial" w:cs="Arial"/>
          <w:i/>
        </w:rPr>
      </w:pPr>
      <w:r w:rsidRPr="00D27D9D">
        <w:rPr>
          <w:rFonts w:ascii="Arial" w:eastAsia="Arial" w:hAnsi="Arial" w:cs="Arial"/>
          <w:i/>
        </w:rPr>
        <w:t>- Establecer s</w:t>
      </w:r>
      <w:r w:rsidRPr="00D27D9D">
        <w:rPr>
          <w:rFonts w:ascii="Arial" w:eastAsia="Arial" w:hAnsi="Arial" w:cs="Arial"/>
          <w:i/>
        </w:rPr>
        <w:t xml:space="preserve">istemas de cunetas en tierra y Box </w:t>
      </w:r>
      <w:proofErr w:type="spellStart"/>
      <w:r w:rsidRPr="00D27D9D">
        <w:rPr>
          <w:rFonts w:ascii="Arial" w:eastAsia="Arial" w:hAnsi="Arial" w:cs="Arial"/>
          <w:i/>
        </w:rPr>
        <w:t>Culvert</w:t>
      </w:r>
      <w:proofErr w:type="spellEnd"/>
      <w:r w:rsidRPr="00D27D9D">
        <w:rPr>
          <w:rFonts w:ascii="Arial" w:eastAsia="Arial" w:hAnsi="Arial" w:cs="Arial"/>
          <w:i/>
        </w:rPr>
        <w:t xml:space="preserve"> en los pasos de la vía de acceso y demás vías internas y perimetrales, para conducirlas hacia las piscinas de sedimentación.                                                                                         </w:t>
      </w:r>
      <w:r w:rsidRPr="00D27D9D">
        <w:rPr>
          <w:rFonts w:ascii="Arial" w:eastAsia="Arial" w:hAnsi="Arial" w:cs="Arial"/>
          <w:i/>
        </w:rPr>
        <w:t xml:space="preserve">                                          </w:t>
      </w:r>
    </w:p>
    <w:p w14:paraId="32A95E3E" w14:textId="77777777" w:rsidR="00B74C8D" w:rsidRPr="00D27D9D" w:rsidRDefault="00307D3C">
      <w:pPr>
        <w:ind w:left="705"/>
        <w:rPr>
          <w:rFonts w:ascii="Arial" w:eastAsia="Arial" w:hAnsi="Arial" w:cs="Arial"/>
          <w:i/>
        </w:rPr>
      </w:pPr>
      <w:r w:rsidRPr="00D27D9D">
        <w:rPr>
          <w:rFonts w:ascii="Arial" w:eastAsia="Arial" w:hAnsi="Arial" w:cs="Arial"/>
          <w:i/>
        </w:rPr>
        <w:t xml:space="preserve">-Para garantizar la estabilidad de los taludes superiores y bermas definitivas, se deberá construir cunetas, que permitan un adecuado manejo de las aguas de escorrentías en las zonas altas.                        </w:t>
      </w:r>
      <w:r w:rsidRPr="00D27D9D">
        <w:rPr>
          <w:rFonts w:ascii="Arial" w:eastAsia="Arial" w:hAnsi="Arial" w:cs="Arial"/>
          <w:i/>
        </w:rPr>
        <w:t xml:space="preserve">                                                                                                         </w:t>
      </w:r>
    </w:p>
    <w:p w14:paraId="26912F9D" w14:textId="77777777" w:rsidR="00B74C8D" w:rsidRPr="00D27D9D" w:rsidRDefault="00307D3C">
      <w:pPr>
        <w:ind w:left="705"/>
        <w:rPr>
          <w:rFonts w:ascii="Arial" w:eastAsia="Arial" w:hAnsi="Arial" w:cs="Arial"/>
          <w:i/>
        </w:rPr>
      </w:pPr>
      <w:r w:rsidRPr="00D27D9D">
        <w:rPr>
          <w:rFonts w:ascii="Arial" w:eastAsia="Arial" w:hAnsi="Arial" w:cs="Arial"/>
          <w:i/>
        </w:rPr>
        <w:t>-Los vehículos destinados para el transporte del material extraído deberán tener involucrados a su carrocería   los contenedores o platones apropiados</w:t>
      </w:r>
      <w:r w:rsidRPr="00D27D9D">
        <w:rPr>
          <w:rFonts w:ascii="Arial" w:eastAsia="Arial" w:hAnsi="Arial" w:cs="Arial"/>
          <w:i/>
        </w:rPr>
        <w:t>, a fin de que la carga depositada en ellos quede contenida en su totalidad, en forma tal que se evite el derrame, perdida del material   o el   escurrimiento de material   durante el   transporte.   Por lo   tanto, el Contenedor o platón debe estar consti</w:t>
      </w:r>
      <w:r w:rsidRPr="00D27D9D">
        <w:rPr>
          <w:rFonts w:ascii="Arial" w:eastAsia="Arial" w:hAnsi="Arial" w:cs="Arial"/>
          <w:i/>
        </w:rPr>
        <w:t xml:space="preserve">tuido por una estructura continua que en su contorno no contenga roturas, perforaciones, ranuras o espacios.  Los contenedores o platones empleados para este tipo de carga deberán estar en perfecto estado de mantenimiento.                                  </w:t>
      </w:r>
      <w:r w:rsidRPr="00D27D9D">
        <w:rPr>
          <w:rFonts w:ascii="Arial" w:eastAsia="Arial" w:hAnsi="Arial" w:cs="Arial"/>
          <w:i/>
        </w:rPr>
        <w:t xml:space="preserve">                                                </w:t>
      </w:r>
    </w:p>
    <w:p w14:paraId="2ADC71A1" w14:textId="77777777" w:rsidR="00B74C8D" w:rsidRPr="00D27D9D" w:rsidRDefault="00307D3C">
      <w:pPr>
        <w:ind w:left="705"/>
        <w:rPr>
          <w:rFonts w:ascii="Arial" w:eastAsia="Arial" w:hAnsi="Arial" w:cs="Arial"/>
          <w:i/>
        </w:rPr>
      </w:pPr>
      <w:r w:rsidRPr="00D27D9D">
        <w:rPr>
          <w:rFonts w:ascii="Arial" w:eastAsia="Arial" w:hAnsi="Arial" w:cs="Arial"/>
          <w:i/>
        </w:rPr>
        <w:t xml:space="preserve">-  No se podrá modificar el diseño original de los contenedores o platones de los vehículos para aumentar su capacidad de carga en volumen o en peso en relación con la capacidad de carga del chasis.         </w:t>
      </w:r>
      <w:r w:rsidRPr="00D27D9D">
        <w:rPr>
          <w:rFonts w:ascii="Arial" w:eastAsia="Arial" w:hAnsi="Arial" w:cs="Arial"/>
          <w:i/>
        </w:rPr>
        <w:t xml:space="preserve">                                     </w:t>
      </w:r>
    </w:p>
    <w:p w14:paraId="65FFEDED" w14:textId="77777777" w:rsidR="00B74C8D" w:rsidRPr="00D27D9D" w:rsidRDefault="00307D3C">
      <w:pPr>
        <w:ind w:left="705"/>
        <w:rPr>
          <w:rFonts w:ascii="Arial" w:eastAsia="Arial" w:hAnsi="Arial" w:cs="Arial"/>
          <w:i/>
        </w:rPr>
      </w:pPr>
      <w:r w:rsidRPr="00D27D9D">
        <w:rPr>
          <w:rFonts w:ascii="Arial" w:eastAsia="Arial" w:hAnsi="Arial" w:cs="Arial"/>
          <w:i/>
        </w:rPr>
        <w:t>-Es obligatorio cubrir la carga transportada con el fin de evitar dispersión de la misma o emisiones fugitivas.  La cobertura deberá ser de material resistente para evitar que se rompa o se rasgue y deberán estar sujet</w:t>
      </w:r>
      <w:r w:rsidRPr="00D27D9D">
        <w:rPr>
          <w:rFonts w:ascii="Arial" w:eastAsia="Arial" w:hAnsi="Arial" w:cs="Arial"/>
          <w:i/>
        </w:rPr>
        <w:t xml:space="preserve">a firmemente a las paredes exteriores del contenedor o plat6n, en forma tal que caiga sobre el mismo por lo menos 30 </w:t>
      </w:r>
      <w:proofErr w:type="spellStart"/>
      <w:r w:rsidRPr="00D27D9D">
        <w:rPr>
          <w:rFonts w:ascii="Arial" w:eastAsia="Arial" w:hAnsi="Arial" w:cs="Arial"/>
          <w:i/>
        </w:rPr>
        <w:t>mts</w:t>
      </w:r>
      <w:proofErr w:type="spellEnd"/>
      <w:r w:rsidRPr="00D27D9D">
        <w:rPr>
          <w:rFonts w:ascii="Arial" w:eastAsia="Arial" w:hAnsi="Arial" w:cs="Arial"/>
          <w:i/>
        </w:rPr>
        <w:t xml:space="preserve"> a partir del borde superior del contenedor o platón.         </w:t>
      </w:r>
    </w:p>
    <w:p w14:paraId="26577F08" w14:textId="77777777" w:rsidR="00B74C8D" w:rsidRPr="00D27D9D" w:rsidRDefault="00307D3C">
      <w:pPr>
        <w:ind w:left="705"/>
        <w:rPr>
          <w:rFonts w:ascii="Arial" w:eastAsia="Arial" w:hAnsi="Arial" w:cs="Arial"/>
          <w:i/>
        </w:rPr>
      </w:pPr>
      <w:r w:rsidRPr="00D27D9D">
        <w:rPr>
          <w:rFonts w:ascii="Arial" w:eastAsia="Arial" w:hAnsi="Arial" w:cs="Arial"/>
          <w:i/>
        </w:rPr>
        <w:t xml:space="preserve">- En el evento en que se presente cualquier escape, perdida o derrame de </w:t>
      </w:r>
      <w:r w:rsidRPr="00D27D9D">
        <w:rPr>
          <w:rFonts w:ascii="Arial" w:eastAsia="Arial" w:hAnsi="Arial" w:cs="Arial"/>
          <w:i/>
        </w:rPr>
        <w:t>algún material o elemento   de   los   vehículos   en   áreas   de   espacio   público   este   deberá   ser   recogido inmediatamente por el transportador, para lo cual deberá contar con el equipo necesario</w:t>
      </w:r>
    </w:p>
    <w:p w14:paraId="05B118E5" w14:textId="77777777" w:rsidR="00B74C8D" w:rsidRPr="00D27D9D" w:rsidRDefault="00B74C8D">
      <w:pPr>
        <w:rPr>
          <w:rFonts w:ascii="Arial" w:eastAsia="Arial" w:hAnsi="Arial" w:cs="Arial"/>
        </w:rPr>
      </w:pPr>
    </w:p>
    <w:p w14:paraId="7614CB80" w14:textId="77777777" w:rsidR="00B74C8D" w:rsidRPr="00D27D9D" w:rsidRDefault="00307D3C">
      <w:pPr>
        <w:rPr>
          <w:rFonts w:ascii="Arial" w:eastAsia="Arial" w:hAnsi="Arial" w:cs="Arial"/>
        </w:rPr>
      </w:pPr>
      <w:r w:rsidRPr="00D27D9D">
        <w:rPr>
          <w:rFonts w:ascii="Arial" w:eastAsia="Arial" w:hAnsi="Arial" w:cs="Arial"/>
        </w:rPr>
        <w:t>Estas obligaciones se han venido cumpliendo evi</w:t>
      </w:r>
      <w:r w:rsidRPr="00D27D9D">
        <w:rPr>
          <w:rFonts w:ascii="Arial" w:eastAsia="Arial" w:hAnsi="Arial" w:cs="Arial"/>
        </w:rPr>
        <w:t xml:space="preserve">denciado en los Informes de Cumplimiento Ambiental (ICA) que se han entregado, construyéndose las obras de </w:t>
      </w:r>
      <w:r w:rsidRPr="00D27D9D">
        <w:rPr>
          <w:rFonts w:ascii="Arial" w:eastAsia="Arial" w:hAnsi="Arial" w:cs="Arial"/>
        </w:rPr>
        <w:lastRenderedPageBreak/>
        <w:t>drenaje, cunetas, al interior de la cantera para el control de las aguas de escorrentía. Así mismo se cuentan con sedimentadores en concreto para man</w:t>
      </w:r>
      <w:r w:rsidRPr="00D27D9D">
        <w:rPr>
          <w:rFonts w:ascii="Arial" w:eastAsia="Arial" w:hAnsi="Arial" w:cs="Arial"/>
        </w:rPr>
        <w:t>ejo de solidos suspendidos de estas aguas de escorrentía. Se cuentan con 11 piscinas de sedimentación para el control de los sólidos y retención de las aguas de lavado de la planta de beneficio. Los vehículos usados cuentan con carpado, mantenimiento y rev</w:t>
      </w:r>
      <w:r w:rsidRPr="00D27D9D">
        <w:rPr>
          <w:rFonts w:ascii="Arial" w:eastAsia="Arial" w:hAnsi="Arial" w:cs="Arial"/>
        </w:rPr>
        <w:t>isión técnico mecánica.</w:t>
      </w:r>
    </w:p>
    <w:p w14:paraId="16CFE430" w14:textId="77777777" w:rsidR="00B74C8D" w:rsidRPr="00D27D9D" w:rsidRDefault="00B74C8D">
      <w:pPr>
        <w:rPr>
          <w:rFonts w:ascii="Arial" w:eastAsia="Arial" w:hAnsi="Arial" w:cs="Arial"/>
        </w:rPr>
      </w:pPr>
    </w:p>
    <w:p w14:paraId="4071D47D" w14:textId="77777777" w:rsidR="00B74C8D" w:rsidRPr="00D27D9D" w:rsidRDefault="00B74C8D">
      <w:pPr>
        <w:rPr>
          <w:rFonts w:ascii="Arial" w:eastAsia="Arial" w:hAnsi="Arial" w:cs="Arial"/>
          <w:b/>
        </w:rPr>
      </w:pPr>
    </w:p>
    <w:p w14:paraId="69F18B16" w14:textId="77777777" w:rsidR="00B74C8D" w:rsidRPr="00D27D9D" w:rsidRDefault="00B74C8D">
      <w:pPr>
        <w:rPr>
          <w:rFonts w:ascii="Arial" w:eastAsia="Arial" w:hAnsi="Arial" w:cs="Arial"/>
          <w:b/>
        </w:rPr>
      </w:pPr>
    </w:p>
    <w:p w14:paraId="7271B65D" w14:textId="77777777" w:rsidR="00B74C8D" w:rsidRPr="00D27D9D" w:rsidRDefault="00307D3C">
      <w:pPr>
        <w:pStyle w:val="Ttulo1"/>
        <w:rPr>
          <w:rFonts w:ascii="Arial" w:hAnsi="Arial" w:cs="Arial"/>
        </w:rPr>
      </w:pPr>
      <w:bookmarkStart w:id="18" w:name="_3rdcrjn" w:colFirst="0" w:colLast="0"/>
      <w:bookmarkEnd w:id="18"/>
      <w:r w:rsidRPr="00D27D9D">
        <w:rPr>
          <w:rFonts w:ascii="Arial" w:hAnsi="Arial" w:cs="Arial"/>
        </w:rPr>
        <w:t>PERMISOS AMBIENTALES VIGENTES</w:t>
      </w:r>
    </w:p>
    <w:p w14:paraId="0F6DF2CB" w14:textId="77777777" w:rsidR="00B74C8D" w:rsidRPr="00D27D9D" w:rsidRDefault="00B74C8D">
      <w:pPr>
        <w:rPr>
          <w:rFonts w:ascii="Arial" w:eastAsia="Arial" w:hAnsi="Arial" w:cs="Arial"/>
        </w:rPr>
      </w:pPr>
    </w:p>
    <w:p w14:paraId="08080388" w14:textId="77777777" w:rsidR="00B74C8D" w:rsidRPr="00D27D9D" w:rsidRDefault="00307D3C">
      <w:pPr>
        <w:rPr>
          <w:rFonts w:ascii="Arial" w:eastAsia="Arial" w:hAnsi="Arial" w:cs="Arial"/>
        </w:rPr>
      </w:pPr>
      <w:r w:rsidRPr="00D27D9D">
        <w:rPr>
          <w:rFonts w:ascii="Arial" w:eastAsia="Arial" w:hAnsi="Arial" w:cs="Arial"/>
        </w:rPr>
        <w:t xml:space="preserve">Dentro de la ficha de Seguimiento y Control del PMA se especifica que la planta de planta de beneficio cuenta con permisos de emisiones atmosféricas, concesiones de aguas subterráneas y superficial y permiso de vertimientos líquidos (ver anexo) los cuales </w:t>
      </w:r>
      <w:r w:rsidRPr="00D27D9D">
        <w:rPr>
          <w:rFonts w:ascii="Arial" w:eastAsia="Arial" w:hAnsi="Arial" w:cs="Arial"/>
        </w:rPr>
        <w:t>son objeto de seguimiento permite por parte de la CRA. Estos permisos no requieren ser modificados debido a que la operación del proceso de aprovechamiento de los RCD se realizara con la misma infraestructura con que opera actualmente la planta de benefici</w:t>
      </w:r>
      <w:r w:rsidRPr="00D27D9D">
        <w:rPr>
          <w:rFonts w:ascii="Arial" w:eastAsia="Arial" w:hAnsi="Arial" w:cs="Arial"/>
        </w:rPr>
        <w:t>o.</w:t>
      </w:r>
    </w:p>
    <w:p w14:paraId="367C2B35" w14:textId="77777777" w:rsidR="00B74C8D" w:rsidRPr="00D27D9D" w:rsidRDefault="00B74C8D">
      <w:pPr>
        <w:rPr>
          <w:rFonts w:ascii="Arial" w:eastAsia="Arial" w:hAnsi="Arial" w:cs="Arial"/>
        </w:rPr>
      </w:pPr>
    </w:p>
    <w:p w14:paraId="54926FF0" w14:textId="77777777" w:rsidR="00B74C8D" w:rsidRPr="00D27D9D" w:rsidRDefault="00307D3C">
      <w:pPr>
        <w:rPr>
          <w:rFonts w:ascii="Arial" w:eastAsia="Arial" w:hAnsi="Arial" w:cs="Arial"/>
          <w:b/>
          <w:i/>
        </w:rPr>
      </w:pPr>
      <w:r w:rsidRPr="00D27D9D">
        <w:rPr>
          <w:rFonts w:ascii="Arial" w:eastAsia="Arial" w:hAnsi="Arial" w:cs="Arial"/>
          <w:b/>
          <w:i/>
        </w:rPr>
        <w:t>- Permiso de concesión de aguas superficiales:</w:t>
      </w:r>
    </w:p>
    <w:p w14:paraId="10DD224E"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0E79D531" w14:textId="77777777" w:rsidR="00B74C8D" w:rsidRPr="00D27D9D" w:rsidRDefault="00307D3C">
      <w:pPr>
        <w:widowControl/>
        <w:numPr>
          <w:ilvl w:val="0"/>
          <w:numId w:val="1"/>
        </w:numPr>
        <w:rPr>
          <w:rFonts w:ascii="Arial" w:hAnsi="Arial" w:cs="Arial"/>
        </w:rPr>
      </w:pPr>
      <w:r w:rsidRPr="00D27D9D">
        <w:rPr>
          <w:rFonts w:ascii="Arial" w:eastAsia="Arial" w:hAnsi="Arial" w:cs="Arial"/>
        </w:rPr>
        <w:t>Que mediante Radicado No.09665 de 2011, INGECOST S.A solicito permiso de concesión de aguas superficiales de la finca España, para ser utilizado en la planta de Arroyo de Piedra, para lo cual hizo entrega de la documentación requerida.</w:t>
      </w:r>
    </w:p>
    <w:p w14:paraId="72F47DE2" w14:textId="77777777" w:rsidR="00B74C8D" w:rsidRPr="00D27D9D" w:rsidRDefault="00B74C8D">
      <w:pPr>
        <w:ind w:left="720"/>
        <w:rPr>
          <w:rFonts w:ascii="Arial" w:eastAsia="Arial" w:hAnsi="Arial" w:cs="Arial"/>
        </w:rPr>
      </w:pPr>
    </w:p>
    <w:p w14:paraId="288E3313" w14:textId="77777777" w:rsidR="00B74C8D" w:rsidRPr="00D27D9D" w:rsidRDefault="00307D3C">
      <w:pPr>
        <w:widowControl/>
        <w:numPr>
          <w:ilvl w:val="0"/>
          <w:numId w:val="1"/>
        </w:numPr>
        <w:rPr>
          <w:rFonts w:ascii="Arial" w:hAnsi="Arial" w:cs="Arial"/>
        </w:rPr>
      </w:pPr>
      <w:r w:rsidRPr="00D27D9D">
        <w:rPr>
          <w:rFonts w:ascii="Arial" w:eastAsia="Arial" w:hAnsi="Arial" w:cs="Arial"/>
        </w:rPr>
        <w:t>Que mediante Auto N</w:t>
      </w:r>
      <w:r w:rsidRPr="00D27D9D">
        <w:rPr>
          <w:rFonts w:ascii="Arial" w:eastAsia="Arial" w:hAnsi="Arial" w:cs="Arial"/>
        </w:rPr>
        <w:t>o. 001325 de 2011; emitido por CRA se inició trámite de concesión de aguas superficiales a INGECOST S.A. para captación de aguas superficiales de la Ciénaga del Guájara en la finca España del municipio de Luruaco, para lavado de agregados en planta de bene</w:t>
      </w:r>
      <w:r w:rsidRPr="00D27D9D">
        <w:rPr>
          <w:rFonts w:ascii="Arial" w:eastAsia="Arial" w:hAnsi="Arial" w:cs="Arial"/>
        </w:rPr>
        <w:t>ficio de material de construcción localizada en Arroyo Piedra (Atlántico), esta actividad se encuentra amparada en la Res No. 00359 de 2006, donde la CRA establece obligatoriedad de un Plan de manejo Ambiental y otorgó permiso de Emisiones Atmosféricas.</w:t>
      </w:r>
    </w:p>
    <w:p w14:paraId="724A2FFF" w14:textId="77777777" w:rsidR="00B74C8D" w:rsidRPr="00D27D9D" w:rsidRDefault="00B74C8D">
      <w:pPr>
        <w:ind w:left="720"/>
        <w:rPr>
          <w:rFonts w:ascii="Arial" w:eastAsia="Arial" w:hAnsi="Arial" w:cs="Arial"/>
        </w:rPr>
      </w:pPr>
    </w:p>
    <w:p w14:paraId="23205082" w14:textId="77777777" w:rsidR="00B74C8D" w:rsidRPr="00D27D9D" w:rsidRDefault="00307D3C">
      <w:pPr>
        <w:widowControl/>
        <w:numPr>
          <w:ilvl w:val="0"/>
          <w:numId w:val="1"/>
        </w:numPr>
        <w:rPr>
          <w:rFonts w:ascii="Arial" w:hAnsi="Arial" w:cs="Arial"/>
        </w:rPr>
      </w:pPr>
      <w:r w:rsidRPr="00D27D9D">
        <w:rPr>
          <w:rFonts w:ascii="Arial" w:eastAsia="Arial" w:hAnsi="Arial" w:cs="Arial"/>
        </w:rPr>
        <w:t>M</w:t>
      </w:r>
      <w:r w:rsidRPr="00D27D9D">
        <w:rPr>
          <w:rFonts w:ascii="Arial" w:eastAsia="Arial" w:hAnsi="Arial" w:cs="Arial"/>
        </w:rPr>
        <w:t>ediante Resolución No. 00833 de 2012, expedida por la CRA se niega solicitud de permiso de concesión de aguas superficiales de finca España, debido a época de sequía, pero una vez superada la misma debía presentar información adicional para continuar con t</w:t>
      </w:r>
      <w:r w:rsidRPr="00D27D9D">
        <w:rPr>
          <w:rFonts w:ascii="Arial" w:eastAsia="Arial" w:hAnsi="Arial" w:cs="Arial"/>
        </w:rPr>
        <w:t>rámite, es así mediante Radicado No. 001962 de 2014 la empresa entrego información complementaria.</w:t>
      </w:r>
    </w:p>
    <w:p w14:paraId="29BD6345" w14:textId="77777777" w:rsidR="00B74C8D" w:rsidRPr="00D27D9D" w:rsidRDefault="00B74C8D">
      <w:pPr>
        <w:ind w:left="720"/>
        <w:rPr>
          <w:rFonts w:ascii="Arial" w:eastAsia="Arial" w:hAnsi="Arial" w:cs="Arial"/>
        </w:rPr>
      </w:pPr>
    </w:p>
    <w:p w14:paraId="619611F3" w14:textId="77777777" w:rsidR="00B74C8D" w:rsidRPr="00D27D9D" w:rsidRDefault="00307D3C">
      <w:pPr>
        <w:widowControl/>
        <w:numPr>
          <w:ilvl w:val="0"/>
          <w:numId w:val="1"/>
        </w:numPr>
        <w:rPr>
          <w:rFonts w:ascii="Arial" w:hAnsi="Arial" w:cs="Arial"/>
        </w:rPr>
      </w:pPr>
      <w:r w:rsidRPr="00D27D9D">
        <w:rPr>
          <w:rFonts w:ascii="Arial" w:eastAsia="Arial" w:hAnsi="Arial" w:cs="Arial"/>
        </w:rPr>
        <w:t xml:space="preserve">Mediante Res No. 000134 del 19 de marzo de 2015, CRA otorgó la concesión de aguas superficiales a INGECOST S.A. con caudal de 1,74 </w:t>
      </w:r>
      <w:proofErr w:type="spellStart"/>
      <w:r w:rsidRPr="00D27D9D">
        <w:rPr>
          <w:rFonts w:ascii="Arial" w:eastAsia="Arial" w:hAnsi="Arial" w:cs="Arial"/>
        </w:rPr>
        <w:t>Lts</w:t>
      </w:r>
      <w:proofErr w:type="spellEnd"/>
      <w:r w:rsidRPr="00D27D9D">
        <w:rPr>
          <w:rFonts w:ascii="Arial" w:eastAsia="Arial" w:hAnsi="Arial" w:cs="Arial"/>
        </w:rPr>
        <w:t>/</w:t>
      </w:r>
      <w:proofErr w:type="spellStart"/>
      <w:r w:rsidRPr="00D27D9D">
        <w:rPr>
          <w:rFonts w:ascii="Arial" w:eastAsia="Arial" w:hAnsi="Arial" w:cs="Arial"/>
        </w:rPr>
        <w:t>sg</w:t>
      </w:r>
      <w:proofErr w:type="spellEnd"/>
      <w:r w:rsidRPr="00D27D9D">
        <w:rPr>
          <w:rFonts w:ascii="Arial" w:eastAsia="Arial" w:hAnsi="Arial" w:cs="Arial"/>
        </w:rPr>
        <w:t xml:space="preserve"> o 4500 m</w:t>
      </w:r>
      <w:r w:rsidRPr="00D27D9D">
        <w:rPr>
          <w:rFonts w:ascii="Arial" w:eastAsia="Arial" w:hAnsi="Arial" w:cs="Arial"/>
          <w:vertAlign w:val="superscript"/>
        </w:rPr>
        <w:t>3</w:t>
      </w:r>
      <w:r w:rsidRPr="00D27D9D">
        <w:rPr>
          <w:rFonts w:ascii="Arial" w:eastAsia="Arial" w:hAnsi="Arial" w:cs="Arial"/>
        </w:rPr>
        <w:t>/mes, par</w:t>
      </w:r>
      <w:r w:rsidRPr="00D27D9D">
        <w:rPr>
          <w:rFonts w:ascii="Arial" w:eastAsia="Arial" w:hAnsi="Arial" w:cs="Arial"/>
        </w:rPr>
        <w:t xml:space="preserve">a la captación de aguas de la ciénaga del </w:t>
      </w:r>
      <w:proofErr w:type="spellStart"/>
      <w:r w:rsidRPr="00D27D9D">
        <w:rPr>
          <w:rFonts w:ascii="Arial" w:eastAsia="Arial" w:hAnsi="Arial" w:cs="Arial"/>
        </w:rPr>
        <w:t>Guájaro</w:t>
      </w:r>
      <w:proofErr w:type="spellEnd"/>
      <w:r w:rsidRPr="00D27D9D">
        <w:rPr>
          <w:rFonts w:ascii="Arial" w:eastAsia="Arial" w:hAnsi="Arial" w:cs="Arial"/>
        </w:rPr>
        <w:t xml:space="preserve"> en finca España del municipio de Luruaco, para lavado de agregados en planta de beneficio de materiales de construcción dentro del TM No. 10429 por 5 años.</w:t>
      </w:r>
    </w:p>
    <w:p w14:paraId="553B86D8" w14:textId="77777777" w:rsidR="00B74C8D" w:rsidRPr="00D27D9D" w:rsidRDefault="00B74C8D">
      <w:pPr>
        <w:ind w:left="720"/>
        <w:rPr>
          <w:rFonts w:ascii="Arial" w:eastAsia="Arial" w:hAnsi="Arial" w:cs="Arial"/>
        </w:rPr>
      </w:pPr>
    </w:p>
    <w:p w14:paraId="67B0F810" w14:textId="77777777" w:rsidR="00B74C8D" w:rsidRPr="00D27D9D" w:rsidRDefault="00307D3C">
      <w:pPr>
        <w:widowControl/>
        <w:numPr>
          <w:ilvl w:val="0"/>
          <w:numId w:val="1"/>
        </w:numPr>
        <w:rPr>
          <w:rFonts w:ascii="Arial" w:hAnsi="Arial" w:cs="Arial"/>
        </w:rPr>
      </w:pPr>
      <w:r w:rsidRPr="00D27D9D">
        <w:rPr>
          <w:rFonts w:ascii="Arial" w:eastAsia="Arial" w:hAnsi="Arial" w:cs="Arial"/>
        </w:rPr>
        <w:t>Por medio del Radicado No.0001482 de febrero de 2</w:t>
      </w:r>
      <w:r w:rsidRPr="00D27D9D">
        <w:rPr>
          <w:rFonts w:ascii="Arial" w:eastAsia="Arial" w:hAnsi="Arial" w:cs="Arial"/>
        </w:rPr>
        <w:t>019, INGECOST S.A. solicito renovación del permiso de concesión de aguas superficiales otorgado a dicha empresa, a lo cual la CRA emitió Auto No. 886 del 27 de mayo de 2019 dando inicio al trámite de renovación del permiso.</w:t>
      </w:r>
    </w:p>
    <w:p w14:paraId="0B2977B9" w14:textId="77777777" w:rsidR="00B74C8D" w:rsidRPr="00D27D9D" w:rsidRDefault="00B74C8D">
      <w:pPr>
        <w:ind w:left="720"/>
        <w:rPr>
          <w:rFonts w:ascii="Arial" w:eastAsia="Arial" w:hAnsi="Arial" w:cs="Arial"/>
        </w:rPr>
      </w:pPr>
    </w:p>
    <w:p w14:paraId="50E2BBFD" w14:textId="77777777" w:rsidR="00B74C8D" w:rsidRPr="00D27D9D" w:rsidRDefault="00307D3C">
      <w:pPr>
        <w:widowControl/>
        <w:numPr>
          <w:ilvl w:val="0"/>
          <w:numId w:val="1"/>
        </w:numPr>
        <w:rPr>
          <w:rFonts w:ascii="Arial" w:hAnsi="Arial" w:cs="Arial"/>
        </w:rPr>
      </w:pPr>
      <w:r w:rsidRPr="00D27D9D">
        <w:rPr>
          <w:rFonts w:ascii="Arial" w:eastAsia="Arial" w:hAnsi="Arial" w:cs="Arial"/>
        </w:rPr>
        <w:t>Posteriormente, la CRA mediante</w:t>
      </w:r>
      <w:r w:rsidRPr="00D27D9D">
        <w:rPr>
          <w:rFonts w:ascii="Arial" w:eastAsia="Arial" w:hAnsi="Arial" w:cs="Arial"/>
        </w:rPr>
        <w:t xml:space="preserve"> personal adscrito a la Subdirección de Gestión Ambiental emitió Informe Técnico No. 000872 del 5 de agosto de 2019.</w:t>
      </w:r>
    </w:p>
    <w:p w14:paraId="2552B333" w14:textId="77777777" w:rsidR="00B74C8D" w:rsidRPr="00D27D9D" w:rsidRDefault="00B74C8D">
      <w:pPr>
        <w:ind w:left="720"/>
        <w:rPr>
          <w:rFonts w:ascii="Arial" w:eastAsia="Arial" w:hAnsi="Arial" w:cs="Arial"/>
        </w:rPr>
      </w:pPr>
    </w:p>
    <w:p w14:paraId="70B180A5" w14:textId="77777777" w:rsidR="00B74C8D" w:rsidRPr="00D27D9D" w:rsidRDefault="00307D3C">
      <w:pPr>
        <w:widowControl/>
        <w:numPr>
          <w:ilvl w:val="0"/>
          <w:numId w:val="1"/>
        </w:numPr>
        <w:rPr>
          <w:rFonts w:ascii="Arial" w:hAnsi="Arial" w:cs="Arial"/>
        </w:rPr>
      </w:pPr>
      <w:r w:rsidRPr="00D27D9D">
        <w:rPr>
          <w:rFonts w:ascii="Arial" w:eastAsia="Arial" w:hAnsi="Arial" w:cs="Arial"/>
        </w:rPr>
        <w:t>Finalmente, mediante Resolución No. 709 del 10 de septiembre de 2019, Articulo 1 se renueva el permiso de concesión de aguas superficiales</w:t>
      </w:r>
      <w:r w:rsidRPr="00D27D9D">
        <w:rPr>
          <w:rFonts w:ascii="Arial" w:eastAsia="Arial" w:hAnsi="Arial" w:cs="Arial"/>
        </w:rPr>
        <w:t>.</w:t>
      </w:r>
    </w:p>
    <w:p w14:paraId="64A120F7"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147A9AA5" w14:textId="77777777" w:rsidR="00B74C8D" w:rsidRPr="00D27D9D" w:rsidRDefault="00307D3C">
      <w:pPr>
        <w:rPr>
          <w:rFonts w:ascii="Arial" w:eastAsia="Arial" w:hAnsi="Arial" w:cs="Arial"/>
        </w:rPr>
      </w:pPr>
      <w:r w:rsidRPr="00D27D9D">
        <w:rPr>
          <w:rFonts w:ascii="Arial" w:eastAsia="Arial" w:hAnsi="Arial" w:cs="Arial"/>
          <w:b/>
          <w:i/>
        </w:rPr>
        <w:t>-Permiso de emisiones atmosféricas</w:t>
      </w:r>
      <w:r w:rsidRPr="00D27D9D">
        <w:rPr>
          <w:rFonts w:ascii="Arial" w:eastAsia="Arial" w:hAnsi="Arial" w:cs="Arial"/>
        </w:rPr>
        <w:t xml:space="preserve">: </w:t>
      </w:r>
    </w:p>
    <w:p w14:paraId="3E8B6988" w14:textId="77777777" w:rsidR="00B74C8D" w:rsidRPr="00D27D9D" w:rsidRDefault="00B74C8D">
      <w:pPr>
        <w:ind w:left="720"/>
        <w:rPr>
          <w:rFonts w:ascii="Arial" w:eastAsia="Arial" w:hAnsi="Arial" w:cs="Arial"/>
          <w:highlight w:val="yellow"/>
        </w:rPr>
      </w:pPr>
    </w:p>
    <w:p w14:paraId="055C6C16"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Resolución No. 000359 del 11 de diciembre de 2006, Articulo 3 se otorgó a INGECOST S.A localizada en Arroyo de Piedra en municipio de Luruaco-Atlántico, permiso de emisiones atmosféricas para las actividades de beneficio del material a explotar po</w:t>
      </w:r>
      <w:r w:rsidRPr="00D27D9D">
        <w:rPr>
          <w:rFonts w:ascii="Arial" w:eastAsia="Arial" w:hAnsi="Arial" w:cs="Arial"/>
        </w:rPr>
        <w:t>r el término de cinco años y sujeto a cumplimiento de obligaciones del Artículo 4 de la misma Resolución.</w:t>
      </w:r>
    </w:p>
    <w:p w14:paraId="45AB4E20" w14:textId="77777777" w:rsidR="00B74C8D" w:rsidRPr="00D27D9D" w:rsidRDefault="00B74C8D">
      <w:pPr>
        <w:rPr>
          <w:rFonts w:ascii="Arial" w:eastAsia="Arial" w:hAnsi="Arial" w:cs="Arial"/>
        </w:rPr>
      </w:pPr>
    </w:p>
    <w:p w14:paraId="57E0FC10"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Resolución No. 000374 del 22 de junio de 2012, la CRA renovó permiso de emisiones atmosféricas por el término de un año e impuso obligacione</w:t>
      </w:r>
      <w:r w:rsidRPr="00D27D9D">
        <w:rPr>
          <w:rFonts w:ascii="Arial" w:eastAsia="Arial" w:hAnsi="Arial" w:cs="Arial"/>
        </w:rPr>
        <w:t>s a INGECOST S.A.</w:t>
      </w:r>
    </w:p>
    <w:p w14:paraId="6D32D4DE" w14:textId="77777777" w:rsidR="00B74C8D" w:rsidRPr="00D27D9D" w:rsidRDefault="00B74C8D">
      <w:pPr>
        <w:ind w:left="720"/>
        <w:rPr>
          <w:rFonts w:ascii="Arial" w:eastAsia="Arial" w:hAnsi="Arial" w:cs="Arial"/>
        </w:rPr>
      </w:pPr>
    </w:p>
    <w:p w14:paraId="521D276F"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Auto No, 001232 del 11 de diciembre de 2012, se resolvió un recurso de reposición contra la Res No. 000374 del 22 de junio de 2012, en el sentido de ampliar el término de duración de la renovación del permiso de emisiones atmosf</w:t>
      </w:r>
      <w:r w:rsidRPr="00D27D9D">
        <w:rPr>
          <w:rFonts w:ascii="Arial" w:eastAsia="Arial" w:hAnsi="Arial" w:cs="Arial"/>
        </w:rPr>
        <w:t>éricas por un término de cinco años.</w:t>
      </w:r>
    </w:p>
    <w:p w14:paraId="437E9E9F" w14:textId="77777777" w:rsidR="00B74C8D" w:rsidRPr="00D27D9D" w:rsidRDefault="00B74C8D">
      <w:pPr>
        <w:ind w:left="720"/>
        <w:rPr>
          <w:rFonts w:ascii="Arial" w:eastAsia="Arial" w:hAnsi="Arial" w:cs="Arial"/>
        </w:rPr>
      </w:pPr>
    </w:p>
    <w:p w14:paraId="6B9816AC"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Radicado No. 002292 del 21 de marzo de 2017, INGECOST S.A. solicito renovación de permiso de emisiones atmosféricas, otorgado a través de Resolución No. 000374 del 22 de junio de 2012.</w:t>
      </w:r>
    </w:p>
    <w:p w14:paraId="44AAA751" w14:textId="77777777" w:rsidR="00B74C8D" w:rsidRPr="00D27D9D" w:rsidRDefault="00B74C8D">
      <w:pPr>
        <w:ind w:left="720"/>
        <w:rPr>
          <w:rFonts w:ascii="Arial" w:eastAsia="Arial" w:hAnsi="Arial" w:cs="Arial"/>
        </w:rPr>
      </w:pPr>
    </w:p>
    <w:p w14:paraId="61E19861" w14:textId="77777777" w:rsidR="00B74C8D" w:rsidRPr="00D27D9D" w:rsidRDefault="00307D3C">
      <w:pPr>
        <w:widowControl/>
        <w:numPr>
          <w:ilvl w:val="0"/>
          <w:numId w:val="1"/>
        </w:numPr>
        <w:rPr>
          <w:rFonts w:ascii="Arial" w:hAnsi="Arial" w:cs="Arial"/>
        </w:rPr>
      </w:pPr>
      <w:r w:rsidRPr="00D27D9D">
        <w:rPr>
          <w:rFonts w:ascii="Arial" w:eastAsia="Arial" w:hAnsi="Arial" w:cs="Arial"/>
        </w:rPr>
        <w:t>Posteriormente, INGECOS</w:t>
      </w:r>
      <w:r w:rsidRPr="00D27D9D">
        <w:rPr>
          <w:rFonts w:ascii="Arial" w:eastAsia="Arial" w:hAnsi="Arial" w:cs="Arial"/>
        </w:rPr>
        <w:t>T S.A. mediante oficio con Radicado No. 002466 del 27 de marzo de 2017, entregó informe de calidad de aire del TM No. 10429.</w:t>
      </w:r>
    </w:p>
    <w:p w14:paraId="269FA5CB" w14:textId="77777777" w:rsidR="00B74C8D" w:rsidRPr="00D27D9D" w:rsidRDefault="00B74C8D">
      <w:pPr>
        <w:ind w:left="720"/>
        <w:rPr>
          <w:rFonts w:ascii="Arial" w:eastAsia="Arial" w:hAnsi="Arial" w:cs="Arial"/>
        </w:rPr>
      </w:pPr>
    </w:p>
    <w:p w14:paraId="55A82D71"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Auto No. 00365 del 5 de abril de 2017, la CRA da inicio a trámite de renovación del permiso solicitado.</w:t>
      </w:r>
    </w:p>
    <w:p w14:paraId="2FE439F1" w14:textId="77777777" w:rsidR="00B74C8D" w:rsidRPr="00D27D9D" w:rsidRDefault="00B74C8D">
      <w:pPr>
        <w:ind w:left="720"/>
        <w:rPr>
          <w:rFonts w:ascii="Arial" w:eastAsia="Arial" w:hAnsi="Arial" w:cs="Arial"/>
        </w:rPr>
      </w:pPr>
    </w:p>
    <w:p w14:paraId="618FAFFC" w14:textId="77777777" w:rsidR="00B74C8D" w:rsidRPr="00D27D9D" w:rsidRDefault="00307D3C">
      <w:pPr>
        <w:widowControl/>
        <w:numPr>
          <w:ilvl w:val="0"/>
          <w:numId w:val="1"/>
        </w:numPr>
        <w:rPr>
          <w:rFonts w:ascii="Arial" w:hAnsi="Arial" w:cs="Arial"/>
        </w:rPr>
      </w:pPr>
      <w:r w:rsidRPr="00D27D9D">
        <w:rPr>
          <w:rFonts w:ascii="Arial" w:eastAsia="Arial" w:hAnsi="Arial" w:cs="Arial"/>
        </w:rPr>
        <w:t xml:space="preserve">Posteriormente, </w:t>
      </w:r>
      <w:r w:rsidRPr="00D27D9D">
        <w:rPr>
          <w:rFonts w:ascii="Arial" w:eastAsia="Arial" w:hAnsi="Arial" w:cs="Arial"/>
        </w:rPr>
        <w:t>la CRA mediante personal adscrito a la Subdirección de Gestión Ambiental emitió Informe Técnico No. 0001728 del 28 de diciembre de 2017.</w:t>
      </w:r>
    </w:p>
    <w:p w14:paraId="605F43CA" w14:textId="77777777" w:rsidR="00B74C8D" w:rsidRPr="00D27D9D" w:rsidRDefault="00B74C8D">
      <w:pPr>
        <w:ind w:left="720"/>
        <w:rPr>
          <w:rFonts w:ascii="Arial" w:eastAsia="Arial" w:hAnsi="Arial" w:cs="Arial"/>
        </w:rPr>
      </w:pPr>
    </w:p>
    <w:p w14:paraId="41B89624" w14:textId="77777777" w:rsidR="00B74C8D" w:rsidRPr="00D27D9D" w:rsidRDefault="00307D3C">
      <w:pPr>
        <w:widowControl/>
        <w:numPr>
          <w:ilvl w:val="0"/>
          <w:numId w:val="1"/>
        </w:numPr>
        <w:rPr>
          <w:rFonts w:ascii="Arial" w:hAnsi="Arial" w:cs="Arial"/>
        </w:rPr>
      </w:pPr>
      <w:r w:rsidRPr="00D27D9D">
        <w:rPr>
          <w:rFonts w:ascii="Arial" w:eastAsia="Arial" w:hAnsi="Arial" w:cs="Arial"/>
        </w:rPr>
        <w:t>Finalmente, mediante Resolución No. 0059 del 05 de febrero de 2018, Articulo 1 se renueva el permiso de emisiones atmo</w:t>
      </w:r>
      <w:r w:rsidRPr="00D27D9D">
        <w:rPr>
          <w:rFonts w:ascii="Arial" w:eastAsia="Arial" w:hAnsi="Arial" w:cs="Arial"/>
        </w:rPr>
        <w:t>sféricas por el término de cinco años para las actividades de beneficio de materiales de construcción y aquellas conexas relacionadas el transporte y almacenamiento de material de construcción en la planta de beneficio ubicada dentro del TM No. 10429, corr</w:t>
      </w:r>
      <w:r w:rsidRPr="00D27D9D">
        <w:rPr>
          <w:rFonts w:ascii="Arial" w:eastAsia="Arial" w:hAnsi="Arial" w:cs="Arial"/>
        </w:rPr>
        <w:t>egimiento Arroyo de Piedra, municipio de Luruaco-Atlántico.</w:t>
      </w:r>
    </w:p>
    <w:p w14:paraId="6164C349"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71A4AA0C" w14:textId="77777777" w:rsidR="00B74C8D" w:rsidRPr="00D27D9D" w:rsidRDefault="00307D3C">
      <w:pPr>
        <w:widowControl/>
        <w:pBdr>
          <w:top w:val="nil"/>
          <w:left w:val="nil"/>
          <w:bottom w:val="nil"/>
          <w:right w:val="nil"/>
          <w:between w:val="nil"/>
        </w:pBdr>
        <w:spacing w:after="120"/>
        <w:ind w:left="720"/>
        <w:rPr>
          <w:rFonts w:ascii="Arial" w:eastAsia="Arial" w:hAnsi="Arial" w:cs="Arial"/>
          <w:color w:val="000000"/>
        </w:rPr>
      </w:pPr>
      <w:r w:rsidRPr="00D27D9D">
        <w:rPr>
          <w:rFonts w:ascii="Arial" w:eastAsia="Arial" w:hAnsi="Arial" w:cs="Arial"/>
          <w:b/>
          <w:i/>
          <w:color w:val="000000"/>
        </w:rPr>
        <w:t>-Concesión de aguas subterráneas</w:t>
      </w:r>
      <w:r w:rsidRPr="00D27D9D">
        <w:rPr>
          <w:rFonts w:ascii="Arial" w:eastAsia="Arial" w:hAnsi="Arial" w:cs="Arial"/>
          <w:b/>
          <w:smallCaps/>
          <w:color w:val="000000"/>
        </w:rPr>
        <w:t>:</w:t>
      </w:r>
      <w:r w:rsidRPr="00D27D9D">
        <w:rPr>
          <w:rFonts w:ascii="Arial" w:eastAsia="Arial" w:hAnsi="Arial" w:cs="Arial"/>
          <w:color w:val="000000"/>
        </w:rPr>
        <w:t xml:space="preserve"> </w:t>
      </w:r>
    </w:p>
    <w:p w14:paraId="551C8917" w14:textId="77777777" w:rsidR="00B74C8D" w:rsidRPr="00D27D9D" w:rsidRDefault="00307D3C">
      <w:pPr>
        <w:widowControl/>
        <w:numPr>
          <w:ilvl w:val="0"/>
          <w:numId w:val="1"/>
        </w:numPr>
        <w:rPr>
          <w:rFonts w:ascii="Arial" w:hAnsi="Arial" w:cs="Arial"/>
        </w:rPr>
      </w:pPr>
      <w:r w:rsidRPr="00D27D9D">
        <w:rPr>
          <w:rFonts w:ascii="Arial" w:eastAsia="Arial" w:hAnsi="Arial" w:cs="Arial"/>
        </w:rPr>
        <w:t>Mediante Resolución No. 000962 del 17 de diciembre de 2012, la CRA renovó a favor de INGECOST S.A. por un término de cinco años una concesión de aguas subterráneas para un caudal de 5 L/</w:t>
      </w:r>
      <w:proofErr w:type="spellStart"/>
      <w:r w:rsidRPr="00D27D9D">
        <w:rPr>
          <w:rFonts w:ascii="Arial" w:eastAsia="Arial" w:hAnsi="Arial" w:cs="Arial"/>
        </w:rPr>
        <w:t>seg</w:t>
      </w:r>
      <w:proofErr w:type="spellEnd"/>
      <w:r w:rsidRPr="00D27D9D">
        <w:rPr>
          <w:rFonts w:ascii="Arial" w:eastAsia="Arial" w:hAnsi="Arial" w:cs="Arial"/>
        </w:rPr>
        <w:t xml:space="preserve"> con una frecuencia de 8horas/día, durante 30 días/mes por 12 meses</w:t>
      </w:r>
      <w:r w:rsidRPr="00D27D9D">
        <w:rPr>
          <w:rFonts w:ascii="Arial" w:eastAsia="Arial" w:hAnsi="Arial" w:cs="Arial"/>
        </w:rPr>
        <w:t>/año, para un volumen de 4320m3/mes y 51840 m3/año para el desarrollo de las actividades mineras y específicamente para lavado de agregados y gravas extraídas en cantera de Arroyo Piedra, Luruaco-Atlántico.</w:t>
      </w:r>
    </w:p>
    <w:p w14:paraId="42C42593" w14:textId="77777777" w:rsidR="00B74C8D" w:rsidRPr="00D27D9D" w:rsidRDefault="00B74C8D">
      <w:pPr>
        <w:ind w:left="720"/>
        <w:rPr>
          <w:rFonts w:ascii="Arial" w:eastAsia="Arial" w:hAnsi="Arial" w:cs="Arial"/>
        </w:rPr>
      </w:pPr>
    </w:p>
    <w:p w14:paraId="79E259A8" w14:textId="77777777" w:rsidR="00B74C8D" w:rsidRPr="00D27D9D" w:rsidRDefault="00307D3C">
      <w:pPr>
        <w:widowControl/>
        <w:numPr>
          <w:ilvl w:val="0"/>
          <w:numId w:val="1"/>
        </w:numPr>
        <w:rPr>
          <w:rFonts w:ascii="Arial" w:hAnsi="Arial" w:cs="Arial"/>
        </w:rPr>
      </w:pPr>
      <w:r w:rsidRPr="00D27D9D">
        <w:rPr>
          <w:rFonts w:ascii="Arial" w:eastAsia="Arial" w:hAnsi="Arial" w:cs="Arial"/>
        </w:rPr>
        <w:t xml:space="preserve"> Mediante Radicado No. 02402 del 23 de marzo de </w:t>
      </w:r>
      <w:r w:rsidRPr="00D27D9D">
        <w:rPr>
          <w:rFonts w:ascii="Arial" w:eastAsia="Arial" w:hAnsi="Arial" w:cs="Arial"/>
        </w:rPr>
        <w:t>2017, INGECOST S.A. solicitó renovación de concesión de aguas subterráneas otorgada mediante Res No. 000962 del 17 de diciembre de 2012.</w:t>
      </w:r>
    </w:p>
    <w:p w14:paraId="7B967964"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56BBD8CE" w14:textId="77777777" w:rsidR="00B74C8D" w:rsidRPr="00D27D9D" w:rsidRDefault="00307D3C">
      <w:pPr>
        <w:widowControl/>
        <w:numPr>
          <w:ilvl w:val="0"/>
          <w:numId w:val="1"/>
        </w:numPr>
        <w:rPr>
          <w:rFonts w:ascii="Arial" w:hAnsi="Arial" w:cs="Arial"/>
        </w:rPr>
      </w:pPr>
      <w:r w:rsidRPr="00D27D9D">
        <w:rPr>
          <w:rFonts w:ascii="Arial" w:eastAsia="Arial" w:hAnsi="Arial" w:cs="Arial"/>
        </w:rPr>
        <w:t>A través del Auto No.000376 del 5 de abril de 2017, da inicio al trámite de renovación de la señalada concesión de agu</w:t>
      </w:r>
      <w:r w:rsidRPr="00D27D9D">
        <w:rPr>
          <w:rFonts w:ascii="Arial" w:eastAsia="Arial" w:hAnsi="Arial" w:cs="Arial"/>
        </w:rPr>
        <w:t>as y ordena visita de inspección.</w:t>
      </w:r>
    </w:p>
    <w:p w14:paraId="7F792AD4" w14:textId="77777777" w:rsidR="00B74C8D" w:rsidRPr="00D27D9D" w:rsidRDefault="00B74C8D">
      <w:pPr>
        <w:pBdr>
          <w:top w:val="nil"/>
          <w:left w:val="nil"/>
          <w:bottom w:val="nil"/>
          <w:right w:val="nil"/>
          <w:between w:val="nil"/>
        </w:pBdr>
        <w:ind w:left="881" w:hanging="360"/>
        <w:rPr>
          <w:rFonts w:ascii="Arial" w:eastAsia="Arial" w:hAnsi="Arial" w:cs="Arial"/>
          <w:color w:val="000000"/>
        </w:rPr>
      </w:pPr>
    </w:p>
    <w:p w14:paraId="666CF89B" w14:textId="77777777" w:rsidR="00B74C8D" w:rsidRPr="00D27D9D" w:rsidRDefault="00307D3C">
      <w:pPr>
        <w:widowControl/>
        <w:numPr>
          <w:ilvl w:val="0"/>
          <w:numId w:val="1"/>
        </w:numPr>
        <w:rPr>
          <w:rFonts w:ascii="Arial" w:hAnsi="Arial" w:cs="Arial"/>
        </w:rPr>
      </w:pPr>
      <w:r w:rsidRPr="00D27D9D">
        <w:rPr>
          <w:rFonts w:ascii="Arial" w:eastAsia="Arial" w:hAnsi="Arial" w:cs="Arial"/>
        </w:rPr>
        <w:t>La CRA mediante personal adscrito a la Subdirección de Gestión Ambiental emitió Concepto Técnico No. 001498 de 11 de diciembre de 2017.</w:t>
      </w:r>
    </w:p>
    <w:p w14:paraId="7D8A3A3B" w14:textId="77777777" w:rsidR="00B74C8D" w:rsidRPr="00D27D9D" w:rsidRDefault="00B74C8D">
      <w:pPr>
        <w:ind w:left="360"/>
        <w:rPr>
          <w:rFonts w:ascii="Arial" w:eastAsia="Arial" w:hAnsi="Arial" w:cs="Arial"/>
        </w:rPr>
      </w:pPr>
    </w:p>
    <w:p w14:paraId="3AE8E72A" w14:textId="77777777" w:rsidR="00B74C8D" w:rsidRPr="00D27D9D" w:rsidRDefault="00307D3C">
      <w:pPr>
        <w:widowControl/>
        <w:numPr>
          <w:ilvl w:val="0"/>
          <w:numId w:val="1"/>
        </w:numPr>
        <w:rPr>
          <w:rFonts w:ascii="Arial" w:hAnsi="Arial" w:cs="Arial"/>
        </w:rPr>
      </w:pPr>
      <w:r w:rsidRPr="00D27D9D">
        <w:rPr>
          <w:rFonts w:ascii="Arial" w:eastAsia="Arial" w:hAnsi="Arial" w:cs="Arial"/>
        </w:rPr>
        <w:t>Finalmente, mediante Resolución No. 000914 del 19 de diciembre de 2017, Articulo 1 s</w:t>
      </w:r>
      <w:r w:rsidRPr="00D27D9D">
        <w:rPr>
          <w:rFonts w:ascii="Arial" w:eastAsia="Arial" w:hAnsi="Arial" w:cs="Arial"/>
        </w:rPr>
        <w:t>e renueva el permiso de concesión de aguas subterráneas para un caudal de 5 L/</w:t>
      </w:r>
      <w:proofErr w:type="spellStart"/>
      <w:r w:rsidRPr="00D27D9D">
        <w:rPr>
          <w:rFonts w:ascii="Arial" w:eastAsia="Arial" w:hAnsi="Arial" w:cs="Arial"/>
        </w:rPr>
        <w:t>seg</w:t>
      </w:r>
      <w:proofErr w:type="spellEnd"/>
      <w:r w:rsidRPr="00D27D9D">
        <w:rPr>
          <w:rFonts w:ascii="Arial" w:eastAsia="Arial" w:hAnsi="Arial" w:cs="Arial"/>
        </w:rPr>
        <w:t xml:space="preserve"> o 4320m</w:t>
      </w:r>
      <w:r w:rsidRPr="00D27D9D">
        <w:rPr>
          <w:rFonts w:ascii="Arial" w:eastAsia="Arial" w:hAnsi="Arial" w:cs="Arial"/>
          <w:vertAlign w:val="superscript"/>
        </w:rPr>
        <w:t>3</w:t>
      </w:r>
      <w:r w:rsidRPr="00D27D9D">
        <w:rPr>
          <w:rFonts w:ascii="Arial" w:eastAsia="Arial" w:hAnsi="Arial" w:cs="Arial"/>
        </w:rPr>
        <w:t>/mes con frecuencia de captación de 8horas/día para procesamiento de materiales de construcción tipo gravas y arenas.</w:t>
      </w:r>
    </w:p>
    <w:p w14:paraId="13F9084F" w14:textId="77777777" w:rsidR="00B74C8D" w:rsidRPr="00D27D9D" w:rsidRDefault="00B74C8D">
      <w:pPr>
        <w:rPr>
          <w:rFonts w:ascii="Arial" w:eastAsia="Arial" w:hAnsi="Arial" w:cs="Arial"/>
        </w:rPr>
      </w:pPr>
    </w:p>
    <w:p w14:paraId="53C06E34" w14:textId="77777777" w:rsidR="00B74C8D" w:rsidRPr="00D27D9D" w:rsidRDefault="00B74C8D">
      <w:pPr>
        <w:rPr>
          <w:rFonts w:ascii="Arial" w:eastAsia="Arial" w:hAnsi="Arial" w:cs="Arial"/>
        </w:rPr>
      </w:pPr>
    </w:p>
    <w:sectPr w:rsidR="00B74C8D" w:rsidRPr="00D27D9D">
      <w:headerReference w:type="default" r:id="rId15"/>
      <w:footerReference w:type="default" r:id="rId16"/>
      <w:pgSz w:w="12240" w:h="15840"/>
      <w:pgMar w:top="1701" w:right="1134" w:bottom="1701"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005CE" w14:textId="77777777" w:rsidR="00307D3C" w:rsidRDefault="00307D3C">
      <w:r>
        <w:separator/>
      </w:r>
    </w:p>
  </w:endnote>
  <w:endnote w:type="continuationSeparator" w:id="0">
    <w:p w14:paraId="0D502314" w14:textId="77777777" w:rsidR="00307D3C" w:rsidRDefault="00307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CC31E" w14:textId="77777777" w:rsidR="00B74C8D" w:rsidRDefault="00B74C8D">
    <w:pPr>
      <w:pBdr>
        <w:top w:val="nil"/>
        <w:left w:val="nil"/>
        <w:bottom w:val="nil"/>
        <w:right w:val="nil"/>
        <w:between w:val="nil"/>
      </w:pBdr>
      <w:spacing w:line="276" w:lineRule="auto"/>
      <w:jc w:val="left"/>
      <w:rPr>
        <w:color w:val="000000"/>
      </w:rPr>
    </w:pPr>
  </w:p>
  <w:tbl>
    <w:tblPr>
      <w:tblStyle w:val="a1"/>
      <w:tblW w:w="9178" w:type="dxa"/>
      <w:jc w:val="center"/>
      <w:tblInd w:w="0" w:type="dxa"/>
      <w:tblLayout w:type="fixed"/>
      <w:tblLook w:val="0400" w:firstRow="0" w:lastRow="0" w:firstColumn="0" w:lastColumn="0" w:noHBand="0" w:noVBand="1"/>
    </w:tblPr>
    <w:tblGrid>
      <w:gridCol w:w="6056"/>
      <w:gridCol w:w="3122"/>
    </w:tblGrid>
    <w:tr w:rsidR="00B74C8D" w14:paraId="7B30F739" w14:textId="77777777">
      <w:trPr>
        <w:jc w:val="center"/>
      </w:trPr>
      <w:tc>
        <w:tcPr>
          <w:tcW w:w="6056" w:type="dxa"/>
          <w:shd w:val="clear" w:color="auto" w:fill="auto"/>
          <w:vAlign w:val="center"/>
        </w:tcPr>
        <w:p w14:paraId="129609E7"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proofErr w:type="spellStart"/>
          <w:r>
            <w:rPr>
              <w:rFonts w:ascii="Arial" w:eastAsia="Arial" w:hAnsi="Arial" w:cs="Arial"/>
              <w:b/>
              <w:color w:val="000000"/>
              <w:sz w:val="12"/>
              <w:szCs w:val="12"/>
            </w:rPr>
            <w:t>Cra</w:t>
          </w:r>
          <w:proofErr w:type="spellEnd"/>
          <w:r>
            <w:rPr>
              <w:rFonts w:ascii="Arial" w:eastAsia="Arial" w:hAnsi="Arial" w:cs="Arial"/>
              <w:b/>
              <w:color w:val="000000"/>
              <w:sz w:val="12"/>
              <w:szCs w:val="12"/>
            </w:rPr>
            <w:t xml:space="preserve">. 57 </w:t>
          </w:r>
          <w:proofErr w:type="gramStart"/>
          <w:r>
            <w:rPr>
              <w:rFonts w:ascii="Arial" w:eastAsia="Arial" w:hAnsi="Arial" w:cs="Arial"/>
              <w:b/>
              <w:color w:val="000000"/>
              <w:sz w:val="12"/>
              <w:szCs w:val="12"/>
            </w:rPr>
            <w:t>No</w:t>
          </w:r>
          <w:proofErr w:type="gramEnd"/>
          <w:r>
            <w:rPr>
              <w:rFonts w:ascii="Arial" w:eastAsia="Arial" w:hAnsi="Arial" w:cs="Arial"/>
              <w:b/>
              <w:color w:val="000000"/>
              <w:sz w:val="12"/>
              <w:szCs w:val="12"/>
            </w:rPr>
            <w:t>. 99ª – 65 Torres del Atlántico Oficina 604</w:t>
          </w:r>
        </w:p>
        <w:p w14:paraId="210698A5"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Km. 56 Vía la Cordialidad – Cel. 3203492118 Tel.: 3667400</w:t>
          </w:r>
        </w:p>
        <w:p w14:paraId="151AAE7D"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www.ingecost.com     info@ingecost.com</w:t>
          </w:r>
        </w:p>
        <w:p w14:paraId="3BA49BE5" w14:textId="77777777" w:rsidR="00B74C8D" w:rsidRDefault="00B74C8D">
          <w:pPr>
            <w:spacing w:before="60" w:after="60" w:line="276" w:lineRule="auto"/>
            <w:jc w:val="center"/>
            <w:rPr>
              <w:b/>
              <w:smallCaps/>
              <w:sz w:val="16"/>
              <w:szCs w:val="16"/>
            </w:rPr>
          </w:pPr>
        </w:p>
      </w:tc>
      <w:tc>
        <w:tcPr>
          <w:tcW w:w="3122" w:type="dxa"/>
          <w:shd w:val="clear" w:color="auto" w:fill="auto"/>
          <w:vAlign w:val="center"/>
        </w:tcPr>
        <w:p w14:paraId="34FD79A8" w14:textId="77777777" w:rsidR="00B74C8D" w:rsidRDefault="00307D3C">
          <w:pPr>
            <w:spacing w:before="60" w:after="60" w:line="276" w:lineRule="auto"/>
            <w:jc w:val="center"/>
            <w:rPr>
              <w:b/>
              <w:smallCaps/>
              <w:sz w:val="16"/>
              <w:szCs w:val="16"/>
            </w:rPr>
          </w:pPr>
          <w:r>
            <w:rPr>
              <w:b/>
              <w:smallCaps/>
              <w:sz w:val="16"/>
              <w:szCs w:val="16"/>
            </w:rPr>
            <w:t xml:space="preserve">PÁG. </w:t>
          </w:r>
          <w:r>
            <w:rPr>
              <w:b/>
              <w:smallCaps/>
              <w:sz w:val="16"/>
              <w:szCs w:val="16"/>
            </w:rPr>
            <w:fldChar w:fldCharType="begin"/>
          </w:r>
          <w:r>
            <w:rPr>
              <w:b/>
              <w:smallCaps/>
              <w:sz w:val="16"/>
              <w:szCs w:val="16"/>
            </w:rPr>
            <w:instrText>PAGE</w:instrText>
          </w:r>
          <w:r>
            <w:rPr>
              <w:b/>
              <w:smallCaps/>
              <w:sz w:val="16"/>
              <w:szCs w:val="16"/>
            </w:rPr>
            <w:fldChar w:fldCharType="separate"/>
          </w:r>
          <w:r w:rsidR="00FE3E4E">
            <w:rPr>
              <w:b/>
              <w:smallCaps/>
              <w:noProof/>
              <w:sz w:val="16"/>
              <w:szCs w:val="16"/>
            </w:rPr>
            <w:t>1</w:t>
          </w:r>
          <w:r>
            <w:rPr>
              <w:b/>
              <w:smallCaps/>
              <w:sz w:val="16"/>
              <w:szCs w:val="16"/>
            </w:rPr>
            <w:fldChar w:fldCharType="end"/>
          </w:r>
        </w:p>
      </w:tc>
    </w:tr>
  </w:tbl>
  <w:p w14:paraId="208933B4" w14:textId="77777777" w:rsidR="00B74C8D" w:rsidRDefault="00B74C8D">
    <w:pPr>
      <w:pBdr>
        <w:top w:val="nil"/>
        <w:left w:val="nil"/>
        <w:bottom w:val="nil"/>
        <w:right w:val="nil"/>
        <w:between w:val="nil"/>
      </w:pBdr>
      <w:tabs>
        <w:tab w:val="center" w:pos="4419"/>
        <w:tab w:val="right" w:pos="8838"/>
      </w:tabs>
      <w:jc w:val="right"/>
      <w:rPr>
        <w:color w:val="000000"/>
      </w:rPr>
    </w:pPr>
  </w:p>
  <w:p w14:paraId="4A914CBE" w14:textId="77777777" w:rsidR="00B74C8D" w:rsidRDefault="00B74C8D">
    <w:pPr>
      <w:tabs>
        <w:tab w:val="left" w:pos="1134"/>
        <w:tab w:val="left" w:pos="1701"/>
      </w:tabs>
      <w:spacing w:before="40" w:after="40"/>
      <w:rPr>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47FE2" w14:textId="77777777" w:rsidR="00B74C8D" w:rsidRDefault="00B74C8D">
    <w:pPr>
      <w:pBdr>
        <w:top w:val="nil"/>
        <w:left w:val="nil"/>
        <w:bottom w:val="nil"/>
        <w:right w:val="nil"/>
        <w:between w:val="nil"/>
      </w:pBdr>
      <w:spacing w:line="276" w:lineRule="auto"/>
      <w:jc w:val="left"/>
      <w:rPr>
        <w:sz w:val="10"/>
        <w:szCs w:val="10"/>
      </w:rPr>
    </w:pPr>
  </w:p>
  <w:tbl>
    <w:tblPr>
      <w:tblStyle w:val="a2"/>
      <w:tblW w:w="9168" w:type="dxa"/>
      <w:jc w:val="center"/>
      <w:tblInd w:w="0" w:type="dxa"/>
      <w:tblBorders>
        <w:insideH w:val="single" w:sz="4" w:space="0" w:color="FFFFFF"/>
        <w:insideV w:val="single" w:sz="4" w:space="0" w:color="FFFFFF"/>
      </w:tblBorders>
      <w:tblLayout w:type="fixed"/>
      <w:tblLook w:val="0400" w:firstRow="0" w:lastRow="0" w:firstColumn="0" w:lastColumn="0" w:noHBand="0" w:noVBand="1"/>
    </w:tblPr>
    <w:tblGrid>
      <w:gridCol w:w="2930"/>
      <w:gridCol w:w="3119"/>
      <w:gridCol w:w="3119"/>
    </w:tblGrid>
    <w:tr w:rsidR="00B74C8D" w14:paraId="6764AC34" w14:textId="77777777">
      <w:trPr>
        <w:jc w:val="center"/>
      </w:trPr>
      <w:tc>
        <w:tcPr>
          <w:tcW w:w="2930" w:type="dxa"/>
          <w:tcBorders>
            <w:top w:val="single" w:sz="4" w:space="0" w:color="8064A2"/>
            <w:left w:val="single" w:sz="4" w:space="0" w:color="8064A2"/>
            <w:bottom w:val="single" w:sz="4" w:space="0" w:color="8064A2"/>
            <w:right w:val="single" w:sz="4" w:space="0" w:color="8064A2"/>
          </w:tcBorders>
          <w:shd w:val="clear" w:color="auto" w:fill="auto"/>
          <w:vAlign w:val="center"/>
        </w:tcPr>
        <w:p w14:paraId="2A7AB242" w14:textId="77777777" w:rsidR="00B74C8D" w:rsidRDefault="00307D3C">
          <w:pPr>
            <w:pBdr>
              <w:top w:val="nil"/>
              <w:left w:val="nil"/>
              <w:bottom w:val="nil"/>
              <w:right w:val="nil"/>
              <w:between w:val="nil"/>
            </w:pBdr>
            <w:tabs>
              <w:tab w:val="center" w:pos="4419"/>
              <w:tab w:val="right" w:pos="8838"/>
            </w:tabs>
            <w:rPr>
              <w:color w:val="000000"/>
              <w:sz w:val="16"/>
              <w:szCs w:val="16"/>
            </w:rPr>
          </w:pPr>
          <w:r>
            <w:rPr>
              <w:color w:val="000000"/>
              <w:sz w:val="16"/>
              <w:szCs w:val="16"/>
            </w:rPr>
            <w:t>ANTEA</w:t>
          </w:r>
          <w:r>
            <w:rPr>
              <w:color w:val="000000"/>
              <w:sz w:val="22"/>
              <w:szCs w:val="22"/>
            </w:rPr>
            <w:t>®</w:t>
          </w:r>
          <w:r>
            <w:rPr>
              <w:color w:val="000000"/>
              <w:sz w:val="16"/>
              <w:szCs w:val="16"/>
            </w:rPr>
            <w:t>GROUP</w:t>
          </w:r>
        </w:p>
      </w:tc>
      <w:tc>
        <w:tcPr>
          <w:tcW w:w="3119" w:type="dxa"/>
          <w:tcBorders>
            <w:top w:val="single" w:sz="4" w:space="0" w:color="8064A2"/>
            <w:left w:val="single" w:sz="4" w:space="0" w:color="8064A2"/>
            <w:bottom w:val="single" w:sz="4" w:space="0" w:color="8064A2"/>
            <w:right w:val="single" w:sz="4" w:space="0" w:color="8064A2"/>
          </w:tcBorders>
          <w:shd w:val="clear" w:color="auto" w:fill="auto"/>
          <w:vAlign w:val="center"/>
        </w:tcPr>
        <w:p w14:paraId="40154772" w14:textId="77777777" w:rsidR="00B74C8D" w:rsidRDefault="00307D3C">
          <w:pPr>
            <w:pBdr>
              <w:top w:val="nil"/>
              <w:left w:val="nil"/>
              <w:bottom w:val="nil"/>
              <w:right w:val="nil"/>
              <w:between w:val="nil"/>
            </w:pBdr>
            <w:tabs>
              <w:tab w:val="center" w:pos="4419"/>
              <w:tab w:val="right" w:pos="8838"/>
            </w:tabs>
            <w:rPr>
              <w:color w:val="000000"/>
              <w:sz w:val="16"/>
              <w:szCs w:val="16"/>
            </w:rPr>
          </w:pPr>
          <w:r>
            <w:rPr>
              <w:color w:val="000000"/>
              <w:sz w:val="16"/>
              <w:szCs w:val="16"/>
            </w:rPr>
            <w:t>AG-2488</w:t>
          </w:r>
        </w:p>
      </w:tc>
      <w:tc>
        <w:tcPr>
          <w:tcW w:w="3119" w:type="dxa"/>
          <w:tcBorders>
            <w:top w:val="single" w:sz="4" w:space="0" w:color="8064A2"/>
            <w:left w:val="single" w:sz="4" w:space="0" w:color="8064A2"/>
            <w:bottom w:val="single" w:sz="4" w:space="0" w:color="8064A2"/>
            <w:right w:val="single" w:sz="4" w:space="0" w:color="8064A2"/>
          </w:tcBorders>
          <w:shd w:val="clear" w:color="auto" w:fill="auto"/>
          <w:vAlign w:val="center"/>
        </w:tcPr>
        <w:p w14:paraId="0B62C678" w14:textId="77777777" w:rsidR="00B74C8D" w:rsidRDefault="00307D3C">
          <w:pPr>
            <w:pBdr>
              <w:top w:val="nil"/>
              <w:left w:val="nil"/>
              <w:bottom w:val="nil"/>
              <w:right w:val="nil"/>
              <w:between w:val="nil"/>
            </w:pBdr>
            <w:tabs>
              <w:tab w:val="center" w:pos="4419"/>
              <w:tab w:val="right" w:pos="8838"/>
            </w:tabs>
            <w:rPr>
              <w:color w:val="000000"/>
              <w:sz w:val="16"/>
              <w:szCs w:val="16"/>
            </w:rPr>
          </w:pPr>
          <w:r>
            <w:rPr>
              <w:color w:val="000000"/>
              <w:sz w:val="16"/>
              <w:szCs w:val="16"/>
            </w:rPr>
            <w:t xml:space="preserve">PÁG. </w:t>
          </w:r>
          <w:r>
            <w:rPr>
              <w:color w:val="000000"/>
              <w:sz w:val="16"/>
              <w:szCs w:val="16"/>
            </w:rPr>
            <w:fldChar w:fldCharType="begin"/>
          </w:r>
          <w:r>
            <w:rPr>
              <w:color w:val="000000"/>
              <w:sz w:val="16"/>
              <w:szCs w:val="16"/>
            </w:rPr>
            <w:instrText>PAGE</w:instrText>
          </w:r>
          <w:r>
            <w:rPr>
              <w:color w:val="000000"/>
              <w:sz w:val="16"/>
              <w:szCs w:val="16"/>
            </w:rPr>
            <w:fldChar w:fldCharType="separate"/>
          </w:r>
          <w:r>
            <w:rPr>
              <w:color w:val="000000"/>
              <w:sz w:val="16"/>
              <w:szCs w:val="16"/>
            </w:rPr>
            <w:fldChar w:fldCharType="end"/>
          </w:r>
        </w:p>
      </w:tc>
    </w:tr>
  </w:tbl>
  <w:p w14:paraId="1C2F3317" w14:textId="77777777" w:rsidR="00B74C8D" w:rsidRDefault="00307D3C">
    <w:pPr>
      <w:tabs>
        <w:tab w:val="left" w:pos="1134"/>
        <w:tab w:val="left" w:pos="1701"/>
      </w:tabs>
      <w:spacing w:before="40" w:after="40"/>
      <w:rPr>
        <w:sz w:val="10"/>
        <w:szCs w:val="10"/>
      </w:rPr>
    </w:pPr>
    <w:r>
      <w:rPr>
        <w:sz w:val="10"/>
        <w:szCs w:val="10"/>
      </w:rPr>
      <w:t>FR.04-PR.01-GMO-GDO</w:t>
    </w:r>
    <w:r>
      <w:rPr>
        <w:sz w:val="10"/>
        <w:szCs w:val="10"/>
      </w:rPr>
      <w:tab/>
      <w:t>Versión AG: 1</w:t>
    </w:r>
    <w:r>
      <w:rPr>
        <w:noProof/>
      </w:rPr>
      <w:drawing>
        <wp:anchor distT="0" distB="0" distL="0" distR="0" simplePos="0" relativeHeight="251658240" behindDoc="1" locked="0" layoutInCell="1" hidden="0" allowOverlap="1" wp14:anchorId="0FE3ABA6" wp14:editId="2C3CB63B">
          <wp:simplePos x="0" y="0"/>
          <wp:positionH relativeFrom="column">
            <wp:posOffset>6105525</wp:posOffset>
          </wp:positionH>
          <wp:positionV relativeFrom="paragraph">
            <wp:posOffset>9468485</wp:posOffset>
          </wp:positionV>
          <wp:extent cx="1162050" cy="257175"/>
          <wp:effectExtent l="0" t="0" r="0" b="0"/>
          <wp:wrapNone/>
          <wp:docPr id="9"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59264" behindDoc="1" locked="0" layoutInCell="1" hidden="0" allowOverlap="1" wp14:anchorId="3027AE61" wp14:editId="7D599ADF">
          <wp:simplePos x="0" y="0"/>
          <wp:positionH relativeFrom="column">
            <wp:posOffset>6105525</wp:posOffset>
          </wp:positionH>
          <wp:positionV relativeFrom="paragraph">
            <wp:posOffset>9468485</wp:posOffset>
          </wp:positionV>
          <wp:extent cx="1162050" cy="257175"/>
          <wp:effectExtent l="0" t="0" r="0" b="0"/>
          <wp:wrapNone/>
          <wp:docPr id="18"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0288" behindDoc="1" locked="0" layoutInCell="1" hidden="0" allowOverlap="1" wp14:anchorId="719762D5" wp14:editId="57B76F1A">
          <wp:simplePos x="0" y="0"/>
          <wp:positionH relativeFrom="column">
            <wp:posOffset>6105525</wp:posOffset>
          </wp:positionH>
          <wp:positionV relativeFrom="paragraph">
            <wp:posOffset>9468485</wp:posOffset>
          </wp:positionV>
          <wp:extent cx="1162050" cy="257175"/>
          <wp:effectExtent l="0" t="0" r="0" b="0"/>
          <wp:wrapNone/>
          <wp:docPr id="17"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1312" behindDoc="1" locked="0" layoutInCell="1" hidden="0" allowOverlap="1" wp14:anchorId="332E1DAD" wp14:editId="0B35388A">
          <wp:simplePos x="0" y="0"/>
          <wp:positionH relativeFrom="column">
            <wp:posOffset>6105525</wp:posOffset>
          </wp:positionH>
          <wp:positionV relativeFrom="paragraph">
            <wp:posOffset>9468485</wp:posOffset>
          </wp:positionV>
          <wp:extent cx="1162050" cy="257175"/>
          <wp:effectExtent l="0" t="0" r="0" b="0"/>
          <wp:wrapNone/>
          <wp:docPr id="15"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2336" behindDoc="1" locked="0" layoutInCell="1" hidden="0" allowOverlap="1" wp14:anchorId="13C6AC93" wp14:editId="47D73DD9">
          <wp:simplePos x="0" y="0"/>
          <wp:positionH relativeFrom="column">
            <wp:posOffset>6105525</wp:posOffset>
          </wp:positionH>
          <wp:positionV relativeFrom="paragraph">
            <wp:posOffset>9468485</wp:posOffset>
          </wp:positionV>
          <wp:extent cx="1162050" cy="257175"/>
          <wp:effectExtent l="0" t="0" r="0" b="0"/>
          <wp:wrapNone/>
          <wp:docPr id="12"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3360" behindDoc="1" locked="0" layoutInCell="1" hidden="0" allowOverlap="1" wp14:anchorId="276C7B62" wp14:editId="07C6385F">
          <wp:simplePos x="0" y="0"/>
          <wp:positionH relativeFrom="column">
            <wp:posOffset>6105525</wp:posOffset>
          </wp:positionH>
          <wp:positionV relativeFrom="paragraph">
            <wp:posOffset>9468485</wp:posOffset>
          </wp:positionV>
          <wp:extent cx="1162050" cy="257175"/>
          <wp:effectExtent l="0" t="0" r="0" b="0"/>
          <wp:wrapNone/>
          <wp:docPr id="13"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4384" behindDoc="1" locked="0" layoutInCell="1" hidden="0" allowOverlap="1" wp14:anchorId="5A6D38DA" wp14:editId="2B2AE0B5">
          <wp:simplePos x="0" y="0"/>
          <wp:positionH relativeFrom="column">
            <wp:posOffset>6188075</wp:posOffset>
          </wp:positionH>
          <wp:positionV relativeFrom="paragraph">
            <wp:posOffset>9495155</wp:posOffset>
          </wp:positionV>
          <wp:extent cx="1162050" cy="257175"/>
          <wp:effectExtent l="0" t="0" r="0" b="0"/>
          <wp:wrapNone/>
          <wp:docPr id="11"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65408" behindDoc="1" locked="0" layoutInCell="1" hidden="0" allowOverlap="1" wp14:anchorId="26FB4D9B" wp14:editId="11DD0296">
          <wp:simplePos x="0" y="0"/>
          <wp:positionH relativeFrom="column">
            <wp:posOffset>6188075</wp:posOffset>
          </wp:positionH>
          <wp:positionV relativeFrom="paragraph">
            <wp:posOffset>9495155</wp:posOffset>
          </wp:positionV>
          <wp:extent cx="1162050" cy="257175"/>
          <wp:effectExtent l="0" t="0" r="0" b="0"/>
          <wp:wrapNone/>
          <wp:docPr id="7"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mc:AlternateContent>
        <mc:Choice Requires="wps">
          <w:drawing>
            <wp:anchor distT="0" distB="0" distL="114300" distR="114300" simplePos="0" relativeHeight="251666432" behindDoc="0" locked="0" layoutInCell="1" hidden="0" allowOverlap="1" wp14:anchorId="66B8EEB6" wp14:editId="5FAA9B20">
              <wp:simplePos x="0" y="0"/>
              <wp:positionH relativeFrom="column">
                <wp:posOffset>7200900</wp:posOffset>
              </wp:positionH>
              <wp:positionV relativeFrom="paragraph">
                <wp:posOffset>9792335</wp:posOffset>
              </wp:positionV>
              <wp:extent cx="571500" cy="266065"/>
              <wp:effectExtent l="0" t="0" r="0" b="635"/>
              <wp:wrapNone/>
              <wp:docPr id="4"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4" name="image9.png"/>
              <a:graphic>
                <a:graphicData uri="http://schemas.openxmlformats.org/drawingml/2006/picture">
                  <pic:pic>
                    <pic:nvPicPr>
                      <pic:cNvPr id="0" name="image9.png"/>
                      <pic:cNvPicPr preferRelativeResize="0"/>
                    </pic:nvPicPr>
                    <pic:blipFill>
                      <a:blip r:embed="rId2"/>
                      <a:srcRect b="0" l="0" r="0" t="0"/>
                      <a:stretch>
                        <a:fillRect/>
                      </a:stretch>
                    </pic:blipFill>
                    <pic:spPr>
                      <a:xfrm>
                        <a:off x="0" y="0"/>
                        <a:ext cx="571500" cy="266700"/>
                      </a:xfrm>
                      <a:prstGeom prst="rect"/>
                      <a:ln/>
                    </pic:spPr>
                  </pic:pic>
                </a:graphicData>
              </a:graphic>
            </wp:anchor>
          </w:drawing>
        </mc:Fallback>
      </mc:AlternateContent>
    </w:r>
    <w:r>
      <w:rPr>
        <w:noProof/>
      </w:rPr>
      <mc:AlternateContent>
        <mc:Choice Requires="wps">
          <w:drawing>
            <wp:anchor distT="0" distB="0" distL="114300" distR="114300" simplePos="0" relativeHeight="251667456" behindDoc="0" locked="0" layoutInCell="1" hidden="0" allowOverlap="1" wp14:anchorId="2F0E00C1" wp14:editId="473FB5B1">
              <wp:simplePos x="0" y="0"/>
              <wp:positionH relativeFrom="column">
                <wp:posOffset>7200900</wp:posOffset>
              </wp:positionH>
              <wp:positionV relativeFrom="paragraph">
                <wp:posOffset>9792335</wp:posOffset>
              </wp:positionV>
              <wp:extent cx="571500" cy="266065"/>
              <wp:effectExtent l="0" t="0" r="0" b="635"/>
              <wp:wrapNone/>
              <wp:docPr id="2"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2" name="image3.png"/>
              <a:graphic>
                <a:graphicData uri="http://schemas.openxmlformats.org/drawingml/2006/picture">
                  <pic:pic>
                    <pic:nvPicPr>
                      <pic:cNvPr id="0" name="image3.png"/>
                      <pic:cNvPicPr preferRelativeResize="0"/>
                    </pic:nvPicPr>
                    <pic:blipFill>
                      <a:blip r:embed="rId3"/>
                      <a:srcRect b="0" l="0" r="0" t="0"/>
                      <a:stretch>
                        <a:fillRect/>
                      </a:stretch>
                    </pic:blipFill>
                    <pic:spPr>
                      <a:xfrm>
                        <a:off x="0" y="0"/>
                        <a:ext cx="571500" cy="266700"/>
                      </a:xfrm>
                      <a:prstGeom prst="rect"/>
                      <a:ln/>
                    </pic:spPr>
                  </pic:pic>
                </a:graphicData>
              </a:graphic>
            </wp:anchor>
          </w:drawing>
        </mc:Fallback>
      </mc:AlternateContent>
    </w:r>
    <w:r>
      <w:rPr>
        <w:noProof/>
      </w:rPr>
      <mc:AlternateContent>
        <mc:Choice Requires="wps">
          <w:drawing>
            <wp:anchor distT="0" distB="0" distL="114300" distR="114300" simplePos="0" relativeHeight="251668480" behindDoc="0" locked="0" layoutInCell="1" hidden="0" allowOverlap="1" wp14:anchorId="722A2F60" wp14:editId="57685B2D">
              <wp:simplePos x="0" y="0"/>
              <wp:positionH relativeFrom="column">
                <wp:posOffset>7200900</wp:posOffset>
              </wp:positionH>
              <wp:positionV relativeFrom="paragraph">
                <wp:posOffset>9792335</wp:posOffset>
              </wp:positionV>
              <wp:extent cx="571500" cy="266065"/>
              <wp:effectExtent l="0" t="0" r="0" b="635"/>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3" name="image8.png"/>
              <a:graphic>
                <a:graphicData uri="http://schemas.openxmlformats.org/drawingml/2006/picture">
                  <pic:pic>
                    <pic:nvPicPr>
                      <pic:cNvPr id="0" name="image8.png"/>
                      <pic:cNvPicPr preferRelativeResize="0"/>
                    </pic:nvPicPr>
                    <pic:blipFill>
                      <a:blip r:embed="rId4"/>
                      <a:srcRect b="0" l="0" r="0" t="0"/>
                      <a:stretch>
                        <a:fillRect/>
                      </a:stretch>
                    </pic:blipFill>
                    <pic:spPr>
                      <a:xfrm>
                        <a:off x="0" y="0"/>
                        <a:ext cx="571500" cy="266700"/>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61C4" w14:textId="77777777" w:rsidR="00B74C8D" w:rsidRDefault="00B74C8D">
    <w:pPr>
      <w:pBdr>
        <w:top w:val="nil"/>
        <w:left w:val="nil"/>
        <w:bottom w:val="nil"/>
        <w:right w:val="nil"/>
        <w:between w:val="nil"/>
      </w:pBdr>
      <w:spacing w:line="276" w:lineRule="auto"/>
      <w:jc w:val="left"/>
      <w:rPr>
        <w:sz w:val="10"/>
        <w:szCs w:val="10"/>
      </w:rPr>
    </w:pPr>
  </w:p>
  <w:tbl>
    <w:tblPr>
      <w:tblStyle w:val="a3"/>
      <w:tblW w:w="12778" w:type="dxa"/>
      <w:jc w:val="center"/>
      <w:tblInd w:w="0" w:type="dxa"/>
      <w:tblLayout w:type="fixed"/>
      <w:tblLook w:val="0400" w:firstRow="0" w:lastRow="0" w:firstColumn="0" w:lastColumn="0" w:noHBand="0" w:noVBand="1"/>
    </w:tblPr>
    <w:tblGrid>
      <w:gridCol w:w="8431"/>
      <w:gridCol w:w="4347"/>
    </w:tblGrid>
    <w:tr w:rsidR="00B74C8D" w14:paraId="4ED63E69" w14:textId="77777777">
      <w:trPr>
        <w:jc w:val="center"/>
      </w:trPr>
      <w:tc>
        <w:tcPr>
          <w:tcW w:w="8431" w:type="dxa"/>
          <w:shd w:val="clear" w:color="auto" w:fill="auto"/>
          <w:vAlign w:val="center"/>
        </w:tcPr>
        <w:p w14:paraId="14FE9E35"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proofErr w:type="spellStart"/>
          <w:r>
            <w:rPr>
              <w:rFonts w:ascii="Arial" w:eastAsia="Arial" w:hAnsi="Arial" w:cs="Arial"/>
              <w:b/>
              <w:color w:val="000000"/>
              <w:sz w:val="12"/>
              <w:szCs w:val="12"/>
            </w:rPr>
            <w:t>Cra</w:t>
          </w:r>
          <w:proofErr w:type="spellEnd"/>
          <w:r>
            <w:rPr>
              <w:rFonts w:ascii="Arial" w:eastAsia="Arial" w:hAnsi="Arial" w:cs="Arial"/>
              <w:b/>
              <w:color w:val="000000"/>
              <w:sz w:val="12"/>
              <w:szCs w:val="12"/>
            </w:rPr>
            <w:t xml:space="preserve">. 57 </w:t>
          </w:r>
          <w:proofErr w:type="gramStart"/>
          <w:r>
            <w:rPr>
              <w:rFonts w:ascii="Arial" w:eastAsia="Arial" w:hAnsi="Arial" w:cs="Arial"/>
              <w:b/>
              <w:color w:val="000000"/>
              <w:sz w:val="12"/>
              <w:szCs w:val="12"/>
            </w:rPr>
            <w:t>No</w:t>
          </w:r>
          <w:proofErr w:type="gramEnd"/>
          <w:r>
            <w:rPr>
              <w:rFonts w:ascii="Arial" w:eastAsia="Arial" w:hAnsi="Arial" w:cs="Arial"/>
              <w:b/>
              <w:color w:val="000000"/>
              <w:sz w:val="12"/>
              <w:szCs w:val="12"/>
            </w:rPr>
            <w:t>. 99ª – 65 Torres del Atlántico Oficina 604</w:t>
          </w:r>
        </w:p>
        <w:p w14:paraId="0708106E"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Km. 56 Vía la Cordialidad – Cel. 3203492118 Tel.: 3667400</w:t>
          </w:r>
        </w:p>
        <w:p w14:paraId="5B6AEFC6"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www.ingecost.com     info@ingecost.com</w:t>
          </w:r>
        </w:p>
        <w:p w14:paraId="307D7864" w14:textId="77777777" w:rsidR="00B74C8D" w:rsidRDefault="00B74C8D">
          <w:pPr>
            <w:spacing w:before="60" w:after="60" w:line="276" w:lineRule="auto"/>
            <w:jc w:val="center"/>
            <w:rPr>
              <w:b/>
              <w:smallCaps/>
              <w:sz w:val="16"/>
              <w:szCs w:val="16"/>
            </w:rPr>
          </w:pPr>
        </w:p>
      </w:tc>
      <w:tc>
        <w:tcPr>
          <w:tcW w:w="4347" w:type="dxa"/>
          <w:shd w:val="clear" w:color="auto" w:fill="auto"/>
          <w:vAlign w:val="center"/>
        </w:tcPr>
        <w:p w14:paraId="588058A9" w14:textId="77777777" w:rsidR="00B74C8D" w:rsidRDefault="00307D3C">
          <w:pPr>
            <w:spacing w:before="60" w:after="60" w:line="276" w:lineRule="auto"/>
            <w:jc w:val="center"/>
            <w:rPr>
              <w:b/>
              <w:smallCaps/>
              <w:sz w:val="16"/>
              <w:szCs w:val="16"/>
            </w:rPr>
          </w:pPr>
          <w:r>
            <w:rPr>
              <w:b/>
              <w:smallCaps/>
              <w:sz w:val="16"/>
              <w:szCs w:val="16"/>
            </w:rPr>
            <w:t xml:space="preserve">PÁG. </w:t>
          </w:r>
          <w:r>
            <w:rPr>
              <w:b/>
              <w:smallCaps/>
              <w:sz w:val="16"/>
              <w:szCs w:val="16"/>
            </w:rPr>
            <w:fldChar w:fldCharType="begin"/>
          </w:r>
          <w:r>
            <w:rPr>
              <w:b/>
              <w:smallCaps/>
              <w:sz w:val="16"/>
              <w:szCs w:val="16"/>
            </w:rPr>
            <w:instrText>PAGE</w:instrText>
          </w:r>
          <w:r>
            <w:rPr>
              <w:b/>
              <w:smallCaps/>
              <w:sz w:val="16"/>
              <w:szCs w:val="16"/>
            </w:rPr>
            <w:fldChar w:fldCharType="separate"/>
          </w:r>
          <w:r w:rsidR="00FE3E4E">
            <w:rPr>
              <w:b/>
              <w:smallCaps/>
              <w:noProof/>
              <w:sz w:val="16"/>
              <w:szCs w:val="16"/>
            </w:rPr>
            <w:t>7</w:t>
          </w:r>
          <w:r>
            <w:rPr>
              <w:b/>
              <w:smallCaps/>
              <w:sz w:val="16"/>
              <w:szCs w:val="16"/>
            </w:rPr>
            <w:fldChar w:fldCharType="end"/>
          </w:r>
        </w:p>
      </w:tc>
    </w:tr>
  </w:tbl>
  <w:p w14:paraId="0C251505" w14:textId="77777777" w:rsidR="00B74C8D" w:rsidRDefault="00307D3C">
    <w:pPr>
      <w:tabs>
        <w:tab w:val="left" w:pos="1134"/>
        <w:tab w:val="left" w:pos="1701"/>
      </w:tabs>
      <w:spacing w:before="40" w:after="40"/>
      <w:rPr>
        <w:sz w:val="10"/>
        <w:szCs w:val="10"/>
      </w:rPr>
    </w:pPr>
    <w:r>
      <w:rPr>
        <w:noProof/>
      </w:rPr>
      <w:drawing>
        <wp:anchor distT="0" distB="0" distL="0" distR="0" simplePos="0" relativeHeight="251669504" behindDoc="1" locked="0" layoutInCell="1" hidden="0" allowOverlap="1" wp14:anchorId="49EEB133" wp14:editId="6510BBA1">
          <wp:simplePos x="0" y="0"/>
          <wp:positionH relativeFrom="column">
            <wp:posOffset>6105525</wp:posOffset>
          </wp:positionH>
          <wp:positionV relativeFrom="paragraph">
            <wp:posOffset>9468485</wp:posOffset>
          </wp:positionV>
          <wp:extent cx="1162050" cy="257175"/>
          <wp:effectExtent l="0" t="0" r="0" b="0"/>
          <wp:wrapNone/>
          <wp:docPr id="14"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0528" behindDoc="1" locked="0" layoutInCell="1" hidden="0" allowOverlap="1" wp14:anchorId="4DFB01FA" wp14:editId="3187C2A4">
          <wp:simplePos x="0" y="0"/>
          <wp:positionH relativeFrom="column">
            <wp:posOffset>6105525</wp:posOffset>
          </wp:positionH>
          <wp:positionV relativeFrom="paragraph">
            <wp:posOffset>9468485</wp:posOffset>
          </wp:positionV>
          <wp:extent cx="1162050" cy="257175"/>
          <wp:effectExtent l="0" t="0" r="0" b="0"/>
          <wp:wrapNone/>
          <wp:docPr id="25"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1552" behindDoc="1" locked="0" layoutInCell="1" hidden="0" allowOverlap="1" wp14:anchorId="4042D9DB" wp14:editId="5FAC7CF3">
          <wp:simplePos x="0" y="0"/>
          <wp:positionH relativeFrom="column">
            <wp:posOffset>6105525</wp:posOffset>
          </wp:positionH>
          <wp:positionV relativeFrom="paragraph">
            <wp:posOffset>9468485</wp:posOffset>
          </wp:positionV>
          <wp:extent cx="1162050" cy="257175"/>
          <wp:effectExtent l="0" t="0" r="0" b="0"/>
          <wp:wrapNone/>
          <wp:docPr id="16"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2576" behindDoc="1" locked="0" layoutInCell="1" hidden="0" allowOverlap="1" wp14:anchorId="774260AC" wp14:editId="4883A3FD">
          <wp:simplePos x="0" y="0"/>
          <wp:positionH relativeFrom="column">
            <wp:posOffset>6105525</wp:posOffset>
          </wp:positionH>
          <wp:positionV relativeFrom="paragraph">
            <wp:posOffset>9468485</wp:posOffset>
          </wp:positionV>
          <wp:extent cx="1162050" cy="257175"/>
          <wp:effectExtent l="0" t="0" r="0" b="0"/>
          <wp:wrapNone/>
          <wp:docPr id="8"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3600" behindDoc="1" locked="0" layoutInCell="1" hidden="0" allowOverlap="1" wp14:anchorId="7D370456" wp14:editId="42AE58DE">
          <wp:simplePos x="0" y="0"/>
          <wp:positionH relativeFrom="column">
            <wp:posOffset>6105525</wp:posOffset>
          </wp:positionH>
          <wp:positionV relativeFrom="paragraph">
            <wp:posOffset>9468485</wp:posOffset>
          </wp:positionV>
          <wp:extent cx="1162050" cy="257175"/>
          <wp:effectExtent l="0" t="0" r="0" b="0"/>
          <wp:wrapNone/>
          <wp:docPr id="21"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4624" behindDoc="1" locked="0" layoutInCell="1" hidden="0" allowOverlap="1" wp14:anchorId="35941FC8" wp14:editId="0E93FB0D">
          <wp:simplePos x="0" y="0"/>
          <wp:positionH relativeFrom="column">
            <wp:posOffset>6105525</wp:posOffset>
          </wp:positionH>
          <wp:positionV relativeFrom="paragraph">
            <wp:posOffset>9468485</wp:posOffset>
          </wp:positionV>
          <wp:extent cx="1162050" cy="257175"/>
          <wp:effectExtent l="0" t="0" r="0" b="0"/>
          <wp:wrapNone/>
          <wp:docPr id="23"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5648" behindDoc="1" locked="0" layoutInCell="1" hidden="0" allowOverlap="1" wp14:anchorId="5E12C876" wp14:editId="11A12D30">
          <wp:simplePos x="0" y="0"/>
          <wp:positionH relativeFrom="column">
            <wp:posOffset>6188075</wp:posOffset>
          </wp:positionH>
          <wp:positionV relativeFrom="paragraph">
            <wp:posOffset>9495155</wp:posOffset>
          </wp:positionV>
          <wp:extent cx="1162050" cy="257175"/>
          <wp:effectExtent l="0" t="0" r="0" b="0"/>
          <wp:wrapNone/>
          <wp:docPr id="10"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w:drawing>
        <wp:anchor distT="0" distB="0" distL="0" distR="0" simplePos="0" relativeHeight="251676672" behindDoc="1" locked="0" layoutInCell="1" hidden="0" allowOverlap="1" wp14:anchorId="6F4F4780" wp14:editId="4F76FB20">
          <wp:simplePos x="0" y="0"/>
          <wp:positionH relativeFrom="column">
            <wp:posOffset>6188075</wp:posOffset>
          </wp:positionH>
          <wp:positionV relativeFrom="paragraph">
            <wp:posOffset>9495155</wp:posOffset>
          </wp:positionV>
          <wp:extent cx="1162050" cy="257175"/>
          <wp:effectExtent l="0" t="0" r="0" b="0"/>
          <wp:wrapNone/>
          <wp:docPr id="28" name="image1.png" descr="Inogen grises"/>
          <wp:cNvGraphicFramePr/>
          <a:graphic xmlns:a="http://schemas.openxmlformats.org/drawingml/2006/main">
            <a:graphicData uri="http://schemas.openxmlformats.org/drawingml/2006/picture">
              <pic:pic xmlns:pic="http://schemas.openxmlformats.org/drawingml/2006/picture">
                <pic:nvPicPr>
                  <pic:cNvPr id="0" name="image1.png" descr="Inogen grises"/>
                  <pic:cNvPicPr preferRelativeResize="0"/>
                </pic:nvPicPr>
                <pic:blipFill>
                  <a:blip r:embed="rId1"/>
                  <a:srcRect/>
                  <a:stretch>
                    <a:fillRect/>
                  </a:stretch>
                </pic:blipFill>
                <pic:spPr>
                  <a:xfrm>
                    <a:off x="0" y="0"/>
                    <a:ext cx="1162050" cy="257175"/>
                  </a:xfrm>
                  <a:prstGeom prst="rect">
                    <a:avLst/>
                  </a:prstGeom>
                  <a:ln/>
                </pic:spPr>
              </pic:pic>
            </a:graphicData>
          </a:graphic>
        </wp:anchor>
      </w:drawing>
    </w:r>
    <w:r>
      <w:rPr>
        <w:noProof/>
      </w:rPr>
      <mc:AlternateContent>
        <mc:Choice Requires="wps">
          <w:drawing>
            <wp:anchor distT="0" distB="0" distL="114300" distR="114300" simplePos="0" relativeHeight="251677696" behindDoc="0" locked="0" layoutInCell="1" hidden="0" allowOverlap="1" wp14:anchorId="228CDDC2" wp14:editId="11241ADE">
              <wp:simplePos x="0" y="0"/>
              <wp:positionH relativeFrom="column">
                <wp:posOffset>7200900</wp:posOffset>
              </wp:positionH>
              <wp:positionV relativeFrom="paragraph">
                <wp:posOffset>9792335</wp:posOffset>
              </wp:positionV>
              <wp:extent cx="571500" cy="266065"/>
              <wp:effectExtent l="0" t="0" r="0" b="635"/>
              <wp:wrapNone/>
              <wp:docPr id="1"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1"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571500" cy="266700"/>
                      </a:xfrm>
                      <a:prstGeom prst="rect"/>
                      <a:ln/>
                    </pic:spPr>
                  </pic:pic>
                </a:graphicData>
              </a:graphic>
            </wp:anchor>
          </w:drawing>
        </mc:Fallback>
      </mc:AlternateContent>
    </w:r>
    <w:r>
      <w:rPr>
        <w:noProof/>
      </w:rPr>
      <mc:AlternateContent>
        <mc:Choice Requires="wps">
          <w:drawing>
            <wp:anchor distT="0" distB="0" distL="114300" distR="114300" simplePos="0" relativeHeight="251678720" behindDoc="0" locked="0" layoutInCell="1" hidden="0" allowOverlap="1" wp14:anchorId="312783C0" wp14:editId="53F63311">
              <wp:simplePos x="0" y="0"/>
              <wp:positionH relativeFrom="column">
                <wp:posOffset>7200900</wp:posOffset>
              </wp:positionH>
              <wp:positionV relativeFrom="paragraph">
                <wp:posOffset>9792335</wp:posOffset>
              </wp:positionV>
              <wp:extent cx="571500" cy="266065"/>
              <wp:effectExtent l="0" t="0" r="0" b="63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6" name="image11.png"/>
              <a:graphic>
                <a:graphicData uri="http://schemas.openxmlformats.org/drawingml/2006/picture">
                  <pic:pic>
                    <pic:nvPicPr>
                      <pic:cNvPr id="0" name="image11.png"/>
                      <pic:cNvPicPr preferRelativeResize="0"/>
                    </pic:nvPicPr>
                    <pic:blipFill>
                      <a:blip r:embed="rId3"/>
                      <a:srcRect b="0" l="0" r="0" t="0"/>
                      <a:stretch>
                        <a:fillRect/>
                      </a:stretch>
                    </pic:blipFill>
                    <pic:spPr>
                      <a:xfrm>
                        <a:off x="0" y="0"/>
                        <a:ext cx="571500" cy="266700"/>
                      </a:xfrm>
                      <a:prstGeom prst="rect"/>
                      <a:ln/>
                    </pic:spPr>
                  </pic:pic>
                </a:graphicData>
              </a:graphic>
            </wp:anchor>
          </w:drawing>
        </mc:Fallback>
      </mc:AlternateContent>
    </w:r>
    <w:r>
      <w:rPr>
        <w:noProof/>
      </w:rPr>
      <mc:AlternateContent>
        <mc:Choice Requires="wps">
          <w:drawing>
            <wp:anchor distT="0" distB="0" distL="114300" distR="114300" simplePos="0" relativeHeight="251679744" behindDoc="0" locked="0" layoutInCell="1" hidden="0" allowOverlap="1" wp14:anchorId="2711F69C" wp14:editId="772E7391">
              <wp:simplePos x="0" y="0"/>
              <wp:positionH relativeFrom="column">
                <wp:posOffset>7200900</wp:posOffset>
              </wp:positionH>
              <wp:positionV relativeFrom="paragraph">
                <wp:posOffset>9792335</wp:posOffset>
              </wp:positionV>
              <wp:extent cx="571500" cy="266065"/>
              <wp:effectExtent l="0" t="0" r="0" b="635"/>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660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7200900</wp:posOffset>
              </wp:positionH>
              <wp:positionV relativeFrom="paragraph">
                <wp:posOffset>9792335</wp:posOffset>
              </wp:positionV>
              <wp:extent cx="571500" cy="266700"/>
              <wp:effectExtent b="0" l="0" r="0" t="0"/>
              <wp:wrapNone/>
              <wp:docPr id="5" name="image10.png"/>
              <a:graphic>
                <a:graphicData uri="http://schemas.openxmlformats.org/drawingml/2006/picture">
                  <pic:pic>
                    <pic:nvPicPr>
                      <pic:cNvPr id="0" name="image10.png"/>
                      <pic:cNvPicPr preferRelativeResize="0"/>
                    </pic:nvPicPr>
                    <pic:blipFill>
                      <a:blip r:embed="rId4"/>
                      <a:srcRect b="0" l="0" r="0" t="0"/>
                      <a:stretch>
                        <a:fillRect/>
                      </a:stretch>
                    </pic:blipFill>
                    <pic:spPr>
                      <a:xfrm>
                        <a:off x="0" y="0"/>
                        <a:ext cx="571500" cy="266700"/>
                      </a:xfrm>
                      <a:prstGeom prst="rect"/>
                      <a:ln/>
                    </pic:spPr>
                  </pic:pic>
                </a:graphicData>
              </a:graphic>
            </wp:anchor>
          </w:drawing>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44E1F" w14:textId="77777777" w:rsidR="00B74C8D" w:rsidRDefault="00B74C8D">
    <w:pPr>
      <w:pBdr>
        <w:top w:val="nil"/>
        <w:left w:val="nil"/>
        <w:bottom w:val="nil"/>
        <w:right w:val="nil"/>
        <w:between w:val="nil"/>
      </w:pBdr>
      <w:spacing w:line="276" w:lineRule="auto"/>
      <w:jc w:val="left"/>
      <w:rPr>
        <w:sz w:val="10"/>
        <w:szCs w:val="10"/>
      </w:rPr>
    </w:pPr>
  </w:p>
  <w:tbl>
    <w:tblPr>
      <w:tblStyle w:val="a4"/>
      <w:tblW w:w="9405" w:type="dxa"/>
      <w:jc w:val="center"/>
      <w:tblInd w:w="0" w:type="dxa"/>
      <w:tblLayout w:type="fixed"/>
      <w:tblLook w:val="0400" w:firstRow="0" w:lastRow="0" w:firstColumn="0" w:lastColumn="0" w:noHBand="0" w:noVBand="1"/>
    </w:tblPr>
    <w:tblGrid>
      <w:gridCol w:w="6205"/>
      <w:gridCol w:w="3200"/>
    </w:tblGrid>
    <w:tr w:rsidR="00B74C8D" w14:paraId="6806DFE6" w14:textId="77777777">
      <w:trPr>
        <w:jc w:val="center"/>
      </w:trPr>
      <w:tc>
        <w:tcPr>
          <w:tcW w:w="6205" w:type="dxa"/>
          <w:shd w:val="clear" w:color="auto" w:fill="auto"/>
          <w:vAlign w:val="center"/>
        </w:tcPr>
        <w:p w14:paraId="1065B602"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proofErr w:type="spellStart"/>
          <w:r>
            <w:rPr>
              <w:rFonts w:ascii="Arial" w:eastAsia="Arial" w:hAnsi="Arial" w:cs="Arial"/>
              <w:b/>
              <w:color w:val="000000"/>
              <w:sz w:val="12"/>
              <w:szCs w:val="12"/>
            </w:rPr>
            <w:t>Cra</w:t>
          </w:r>
          <w:proofErr w:type="spellEnd"/>
          <w:r>
            <w:rPr>
              <w:rFonts w:ascii="Arial" w:eastAsia="Arial" w:hAnsi="Arial" w:cs="Arial"/>
              <w:b/>
              <w:color w:val="000000"/>
              <w:sz w:val="12"/>
              <w:szCs w:val="12"/>
            </w:rPr>
            <w:t xml:space="preserve">. 57 </w:t>
          </w:r>
          <w:proofErr w:type="gramStart"/>
          <w:r>
            <w:rPr>
              <w:rFonts w:ascii="Arial" w:eastAsia="Arial" w:hAnsi="Arial" w:cs="Arial"/>
              <w:b/>
              <w:color w:val="000000"/>
              <w:sz w:val="12"/>
              <w:szCs w:val="12"/>
            </w:rPr>
            <w:t>No</w:t>
          </w:r>
          <w:proofErr w:type="gramEnd"/>
          <w:r>
            <w:rPr>
              <w:rFonts w:ascii="Arial" w:eastAsia="Arial" w:hAnsi="Arial" w:cs="Arial"/>
              <w:b/>
              <w:color w:val="000000"/>
              <w:sz w:val="12"/>
              <w:szCs w:val="12"/>
            </w:rPr>
            <w:t>. 99ª – 65 Torres del Atlántico Oficina 604</w:t>
          </w:r>
        </w:p>
        <w:p w14:paraId="29042DCA"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Km. 56 Vía la Cordialidad – Cel. 3203492118 Tel.: 3667400</w:t>
          </w:r>
        </w:p>
        <w:p w14:paraId="205D67AA" w14:textId="77777777" w:rsidR="00B74C8D" w:rsidRDefault="00307D3C">
          <w:pPr>
            <w:pBdr>
              <w:top w:val="nil"/>
              <w:left w:val="nil"/>
              <w:bottom w:val="nil"/>
              <w:right w:val="nil"/>
              <w:between w:val="nil"/>
            </w:pBdr>
            <w:tabs>
              <w:tab w:val="center" w:pos="4419"/>
              <w:tab w:val="right" w:pos="8838"/>
            </w:tabs>
            <w:jc w:val="center"/>
            <w:rPr>
              <w:rFonts w:ascii="Arial" w:eastAsia="Arial" w:hAnsi="Arial" w:cs="Arial"/>
              <w:b/>
              <w:color w:val="000000"/>
              <w:sz w:val="12"/>
              <w:szCs w:val="12"/>
            </w:rPr>
          </w:pPr>
          <w:r>
            <w:rPr>
              <w:rFonts w:ascii="Arial" w:eastAsia="Arial" w:hAnsi="Arial" w:cs="Arial"/>
              <w:b/>
              <w:color w:val="000000"/>
              <w:sz w:val="12"/>
              <w:szCs w:val="12"/>
            </w:rPr>
            <w:t>www.ingecost.com     info@ingecost.com</w:t>
          </w:r>
        </w:p>
        <w:p w14:paraId="3A5EB0F6" w14:textId="77777777" w:rsidR="00B74C8D" w:rsidRDefault="00B74C8D">
          <w:pPr>
            <w:spacing w:before="60" w:after="60" w:line="276" w:lineRule="auto"/>
            <w:jc w:val="center"/>
            <w:rPr>
              <w:b/>
              <w:smallCaps/>
              <w:sz w:val="16"/>
              <w:szCs w:val="16"/>
            </w:rPr>
          </w:pPr>
        </w:p>
      </w:tc>
      <w:tc>
        <w:tcPr>
          <w:tcW w:w="3200" w:type="dxa"/>
          <w:shd w:val="clear" w:color="auto" w:fill="auto"/>
          <w:vAlign w:val="center"/>
        </w:tcPr>
        <w:p w14:paraId="5DB79CCA" w14:textId="77777777" w:rsidR="00B74C8D" w:rsidRDefault="00307D3C">
          <w:pPr>
            <w:spacing w:before="60" w:after="60" w:line="276" w:lineRule="auto"/>
            <w:jc w:val="center"/>
            <w:rPr>
              <w:b/>
              <w:smallCaps/>
              <w:sz w:val="16"/>
              <w:szCs w:val="16"/>
            </w:rPr>
          </w:pPr>
          <w:r>
            <w:rPr>
              <w:b/>
              <w:smallCaps/>
              <w:sz w:val="16"/>
              <w:szCs w:val="16"/>
            </w:rPr>
            <w:t xml:space="preserve">PÁG. </w:t>
          </w:r>
          <w:r>
            <w:rPr>
              <w:b/>
              <w:smallCaps/>
              <w:sz w:val="16"/>
              <w:szCs w:val="16"/>
            </w:rPr>
            <w:fldChar w:fldCharType="begin"/>
          </w:r>
          <w:r>
            <w:rPr>
              <w:b/>
              <w:smallCaps/>
              <w:sz w:val="16"/>
              <w:szCs w:val="16"/>
            </w:rPr>
            <w:instrText>PAGE</w:instrText>
          </w:r>
          <w:r>
            <w:rPr>
              <w:b/>
              <w:smallCaps/>
              <w:sz w:val="16"/>
              <w:szCs w:val="16"/>
            </w:rPr>
            <w:fldChar w:fldCharType="separate"/>
          </w:r>
          <w:r w:rsidR="00FE3E4E">
            <w:rPr>
              <w:b/>
              <w:smallCaps/>
              <w:noProof/>
              <w:sz w:val="16"/>
              <w:szCs w:val="16"/>
            </w:rPr>
            <w:t>8</w:t>
          </w:r>
          <w:r>
            <w:rPr>
              <w:b/>
              <w:smallCaps/>
              <w:sz w:val="16"/>
              <w:szCs w:val="16"/>
            </w:rPr>
            <w:fldChar w:fldCharType="end"/>
          </w:r>
        </w:p>
      </w:tc>
    </w:tr>
  </w:tbl>
  <w:p w14:paraId="6AC877AF" w14:textId="77777777" w:rsidR="00B74C8D" w:rsidRDefault="00B74C8D">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80B550" w14:textId="77777777" w:rsidR="00307D3C" w:rsidRDefault="00307D3C">
      <w:r>
        <w:separator/>
      </w:r>
    </w:p>
  </w:footnote>
  <w:footnote w:type="continuationSeparator" w:id="0">
    <w:p w14:paraId="0B976264" w14:textId="77777777" w:rsidR="00307D3C" w:rsidRDefault="00307D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363A8" w14:textId="77777777" w:rsidR="00B74C8D" w:rsidRDefault="00307D3C">
    <w:r>
      <w:rPr>
        <w:noProof/>
      </w:rPr>
      <w:drawing>
        <wp:inline distT="0" distB="0" distL="0" distR="0" wp14:anchorId="4AAF38F2" wp14:editId="3F2880D8">
          <wp:extent cx="2030911" cy="851881"/>
          <wp:effectExtent l="0" t="0" r="0" b="0"/>
          <wp:docPr id="2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030911" cy="851881"/>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7A5E9" w14:textId="77777777" w:rsidR="00B74C8D" w:rsidRDefault="00307D3C">
    <w:r>
      <w:rPr>
        <w:noProof/>
      </w:rPr>
      <w:drawing>
        <wp:inline distT="0" distB="0" distL="0" distR="0" wp14:anchorId="597EBD5D" wp14:editId="6E3387D4">
          <wp:extent cx="2030911" cy="851881"/>
          <wp:effectExtent l="0" t="0" r="0" b="0"/>
          <wp:docPr id="2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030911" cy="851881"/>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019E8" w14:textId="77777777" w:rsidR="00B74C8D" w:rsidRDefault="00307D3C">
    <w:pPr>
      <w:pBdr>
        <w:top w:val="nil"/>
        <w:left w:val="nil"/>
        <w:bottom w:val="nil"/>
        <w:right w:val="nil"/>
        <w:between w:val="nil"/>
      </w:pBdr>
      <w:tabs>
        <w:tab w:val="center" w:pos="4419"/>
        <w:tab w:val="right" w:pos="8838"/>
      </w:tabs>
      <w:rPr>
        <w:color w:val="000000"/>
      </w:rPr>
    </w:pPr>
    <w:r>
      <w:rPr>
        <w:noProof/>
        <w:color w:val="000000"/>
      </w:rPr>
      <w:drawing>
        <wp:inline distT="0" distB="0" distL="0" distR="0" wp14:anchorId="4C148B05" wp14:editId="4B2616B5">
          <wp:extent cx="2030911" cy="851881"/>
          <wp:effectExtent l="0" t="0" r="0" b="0"/>
          <wp:docPr id="2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030911" cy="851881"/>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59478B"/>
    <w:multiLevelType w:val="multilevel"/>
    <w:tmpl w:val="E60C198E"/>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76F267A"/>
    <w:multiLevelType w:val="multilevel"/>
    <w:tmpl w:val="C5421E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EF67C1C"/>
    <w:multiLevelType w:val="multilevel"/>
    <w:tmpl w:val="0CE2A8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6541B36"/>
    <w:multiLevelType w:val="multilevel"/>
    <w:tmpl w:val="2526A05E"/>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4C8D"/>
    <w:rsid w:val="00307D3C"/>
    <w:rsid w:val="00B74C8D"/>
    <w:rsid w:val="00D27D9D"/>
    <w:rsid w:val="00FE3E4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232F9F"/>
  <w15:docId w15:val="{8AB015CD-9089-4A36-80B8-8CBEFE3281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Narrow" w:eastAsia="Arial Narrow" w:hAnsi="Arial Narrow" w:cs="Arial Narrow"/>
        <w:sz w:val="24"/>
        <w:szCs w:val="24"/>
        <w:lang w:val="es-ES" w:eastAsia="es-CO"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spacing w:before="74"/>
      <w:ind w:left="282" w:hanging="361"/>
      <w:outlineLvl w:val="0"/>
    </w:pPr>
    <w:rPr>
      <w:b/>
    </w:rPr>
  </w:style>
  <w:style w:type="paragraph" w:styleId="Ttulo2">
    <w:name w:val="heading 2"/>
    <w:basedOn w:val="Normal"/>
    <w:next w:val="Normal"/>
    <w:uiPriority w:val="9"/>
    <w:unhideWhenUsed/>
    <w:qFormat/>
    <w:pPr>
      <w:ind w:left="522" w:hanging="360"/>
      <w:outlineLvl w:val="1"/>
    </w:pPr>
    <w:rPr>
      <w:b/>
    </w:rPr>
  </w:style>
  <w:style w:type="paragraph" w:styleId="Ttulo3">
    <w:name w:val="heading 3"/>
    <w:basedOn w:val="Normal"/>
    <w:next w:val="Normal"/>
    <w:uiPriority w:val="9"/>
    <w:unhideWhenUsed/>
    <w:qFormat/>
    <w:pPr>
      <w:keepNext/>
      <w:keepLines/>
      <w:spacing w:before="40"/>
      <w:outlineLvl w:val="2"/>
    </w:pPr>
    <w:rPr>
      <w:rFonts w:ascii="Cambria" w:eastAsia="Cambria" w:hAnsi="Cambria" w:cs="Cambria"/>
      <w:color w:val="243F61"/>
    </w:rPr>
  </w:style>
  <w:style w:type="paragraph" w:styleId="Ttulo4">
    <w:name w:val="heading 4"/>
    <w:basedOn w:val="Normal"/>
    <w:next w:val="Normal"/>
    <w:uiPriority w:val="9"/>
    <w:semiHidden/>
    <w:unhideWhenUsed/>
    <w:qFormat/>
    <w:pPr>
      <w:keepNext/>
      <w:keepLines/>
      <w:spacing w:before="40"/>
      <w:outlineLvl w:val="3"/>
    </w:pPr>
    <w:rPr>
      <w:rFonts w:ascii="Cambria" w:eastAsia="Cambria" w:hAnsi="Cambria" w:cs="Cambria"/>
      <w:i/>
      <w:color w:val="366091"/>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rPr>
      <w:rFonts w:ascii="Cambria" w:eastAsia="Cambria" w:hAnsi="Cambria" w:cs="Cambria"/>
      <w:sz w:val="56"/>
      <w:szCs w:val="56"/>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30" w:type="dxa"/>
        <w:bottom w:w="0" w:type="dxa"/>
        <w:right w:w="30" w:type="dxa"/>
      </w:tblCellMar>
    </w:tblPr>
  </w:style>
  <w:style w:type="table" w:customStyle="1" w:styleId="a0">
    <w:basedOn w:val="TableNormal"/>
    <w:tblPr>
      <w:tblStyleRowBandSize w:val="1"/>
      <w:tblStyleColBandSize w:val="1"/>
      <w:tblCellMar>
        <w:top w:w="0" w:type="dxa"/>
        <w:left w:w="70" w:type="dxa"/>
        <w:bottom w:w="0" w:type="dxa"/>
        <w:right w:w="70" w:type="dxa"/>
      </w:tblCellMar>
    </w:tblPr>
  </w:style>
  <w:style w:type="table" w:customStyle="1" w:styleId="a1">
    <w:basedOn w:val="TableNormal"/>
    <w:tblPr>
      <w:tblStyleRowBandSize w:val="1"/>
      <w:tblStyleColBandSize w:val="1"/>
      <w:tblCellMar>
        <w:top w:w="0" w:type="dxa"/>
        <w:left w:w="28" w:type="dxa"/>
        <w:bottom w:w="0" w:type="dxa"/>
        <w:right w:w="28" w:type="dxa"/>
      </w:tblCellMar>
    </w:tblPr>
  </w:style>
  <w:style w:type="table" w:customStyle="1" w:styleId="a2">
    <w:basedOn w:val="TableNormal"/>
    <w:tblPr>
      <w:tblStyleRowBandSize w:val="1"/>
      <w:tblStyleColBandSize w:val="1"/>
      <w:tblCellMar>
        <w:top w:w="0" w:type="dxa"/>
        <w:left w:w="28" w:type="dxa"/>
        <w:bottom w:w="0" w:type="dxa"/>
        <w:right w:w="28" w:type="dxa"/>
      </w:tblCellMar>
    </w:tblPr>
  </w:style>
  <w:style w:type="table" w:customStyle="1" w:styleId="a3">
    <w:basedOn w:val="TableNormal"/>
    <w:tblPr>
      <w:tblStyleRowBandSize w:val="1"/>
      <w:tblStyleColBandSize w:val="1"/>
      <w:tblCellMar>
        <w:top w:w="0" w:type="dxa"/>
        <w:left w:w="28" w:type="dxa"/>
        <w:bottom w:w="0" w:type="dxa"/>
        <w:right w:w="28" w:type="dxa"/>
      </w:tblCellMar>
    </w:tblPr>
  </w:style>
  <w:style w:type="table" w:customStyle="1" w:styleId="a4">
    <w:basedOn w:val="TableNormal"/>
    <w:tblPr>
      <w:tblStyleRowBandSize w:val="1"/>
      <w:tblStyleColBandSize w:val="1"/>
      <w:tblCellMar>
        <w:top w:w="0" w:type="dxa"/>
        <w:left w:w="28" w:type="dxa"/>
        <w:bottom w:w="0" w:type="dxa"/>
        <w:right w:w="2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30.png"/><Relationship Id="rId2" Type="http://schemas.openxmlformats.org/officeDocument/2006/relationships/image" Target="media/image9.png"/><Relationship Id="rId1" Type="http://schemas.openxmlformats.org/officeDocument/2006/relationships/image" Target="media/image3.png"/><Relationship Id="rId4" Type="http://schemas.openxmlformats.org/officeDocument/2006/relationships/image" Target="media/image8.png"/></Relationships>
</file>

<file path=word/_rels/footer3.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20.png"/><Relationship Id="rId1" Type="http://schemas.openxmlformats.org/officeDocument/2006/relationships/image" Target="media/image3.png"/><Relationship Id="rId4"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18</Pages>
  <Words>3728</Words>
  <Characters>20506</Characters>
  <Application>Microsoft Office Word</Application>
  <DocSecurity>0</DocSecurity>
  <Lines>170</Lines>
  <Paragraphs>48</Paragraphs>
  <ScaleCrop>false</ScaleCrop>
  <Company/>
  <LinksUpToDate>false</LinksUpToDate>
  <CharactersWithSpaces>24186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Gerson Pereira Reyes</cp:lastModifiedBy>
  <cp:revision>3</cp:revision>
  <dcterms:created xsi:type="dcterms:W3CDTF">2022-03-23T20:52:00Z</dcterms:created>
  <dcterms:modified xsi:type="dcterms:W3CDTF">2022-03-23T20:55:00Z</dcterms:modified>
</cp:coreProperties>
</file>